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rFonts w:ascii="Calibri" w:cs="Calibri" w:eastAsia="Calibri" w:hAnsi="Calibri"/>
          <w:color w:val="5b5b5f"/>
          <w:sz w:val="36"/>
          <w:szCs w:val="36"/>
        </w:rPr>
      </w:pPr>
      <w:r w:rsidDel="00000000" w:rsidR="00000000" w:rsidRPr="00000000">
        <w:rPr>
          <w:rtl w:val="0"/>
        </w:rPr>
      </w:r>
    </w:p>
    <w:p w:rsidR="00000000" w:rsidDel="00000000" w:rsidP="00000000" w:rsidRDefault="00000000" w:rsidRPr="00000000" w14:paraId="00000002">
      <w:pPr>
        <w:rPr>
          <w:rFonts w:ascii="Calibri" w:cs="Calibri" w:eastAsia="Calibri" w:hAnsi="Calibri"/>
          <w:color w:val="5b5b5f"/>
          <w:sz w:val="36"/>
          <w:szCs w:val="36"/>
        </w:rPr>
      </w:pPr>
      <w:r w:rsidDel="00000000" w:rsidR="00000000" w:rsidRPr="00000000">
        <w:rPr>
          <w:rtl w:val="0"/>
        </w:rPr>
      </w:r>
    </w:p>
    <w:p w:rsidR="00000000" w:rsidDel="00000000" w:rsidP="00000000" w:rsidRDefault="00000000" w:rsidRPr="00000000" w14:paraId="00000003">
      <w:pPr>
        <w:rPr>
          <w:rFonts w:ascii="Calibri" w:cs="Calibri" w:eastAsia="Calibri" w:hAnsi="Calibri"/>
          <w:color w:val="5b5b5f"/>
          <w:sz w:val="36"/>
          <w:szCs w:val="36"/>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color w:val="405ca1"/>
          <w:sz w:val="56"/>
          <w:szCs w:val="56"/>
        </w:rPr>
      </w:pPr>
      <w:r w:rsidDel="00000000" w:rsidR="00000000" w:rsidRPr="00000000">
        <w:rPr>
          <w:rFonts w:ascii="Calibri" w:cs="Calibri" w:eastAsia="Calibri" w:hAnsi="Calibri"/>
          <w:color w:val="405ca1"/>
          <w:sz w:val="56"/>
          <w:szCs w:val="56"/>
          <w:rtl w:val="0"/>
        </w:rPr>
        <w:t xml:space="preserve">PREGÃO</w:t>
      </w:r>
      <w:r w:rsidDel="00000000" w:rsidR="00000000" w:rsidRPr="00000000">
        <w:rPr>
          <w:rtl w:val="0"/>
        </w:rPr>
      </w:r>
    </w:p>
    <w:p w:rsidR="00000000" w:rsidDel="00000000" w:rsidP="00000000" w:rsidRDefault="00000000" w:rsidRPr="00000000" w14:paraId="00000005">
      <w:pPr>
        <w:rPr>
          <w:rFonts w:ascii="Calibri" w:cs="Calibri" w:eastAsia="Calibri" w:hAnsi="Calibri"/>
          <w:b w:val="1"/>
          <w:color w:val="405ca1"/>
          <w:sz w:val="56"/>
          <w:szCs w:val="56"/>
        </w:rPr>
      </w:pPr>
      <w:r w:rsidDel="00000000" w:rsidR="00000000" w:rsidRPr="00000000">
        <w:rPr>
          <w:rFonts w:ascii="Calibri" w:cs="Calibri" w:eastAsia="Calibri" w:hAnsi="Calibri"/>
          <w:color w:val="405ca1"/>
          <w:sz w:val="56"/>
          <w:szCs w:val="56"/>
          <w:rtl w:val="0"/>
        </w:rPr>
        <w:t xml:space="preserve">ELETRÔNICO</w:t>
      </w:r>
      <w:r w:rsidDel="00000000" w:rsidR="00000000" w:rsidRPr="00000000">
        <w:rPr>
          <w:rtl w:val="0"/>
        </w:rPr>
      </w:r>
    </w:p>
    <w:p w:rsidR="00000000" w:rsidDel="00000000" w:rsidP="00000000" w:rsidRDefault="00000000" w:rsidRPr="00000000" w14:paraId="00000006">
      <w:pPr>
        <w:rPr>
          <w:rFonts w:ascii="Calibri" w:cs="Calibri" w:eastAsia="Calibri" w:hAnsi="Calibri"/>
          <w:b w:val="1"/>
          <w:i w:val="1"/>
          <w:color w:val="5b5b5f"/>
          <w:sz w:val="28"/>
          <w:szCs w:val="28"/>
        </w:rPr>
      </w:pPr>
      <w:r w:rsidDel="00000000" w:rsidR="00000000" w:rsidRPr="00000000">
        <w:rPr>
          <w:rFonts w:ascii="Calibri" w:cs="Calibri" w:eastAsia="Calibri" w:hAnsi="Calibri"/>
          <w:b w:val="1"/>
          <w:i w:val="1"/>
          <w:color w:val="5b5b5f"/>
          <w:sz w:val="28"/>
          <w:szCs w:val="28"/>
          <w:rtl w:val="0"/>
        </w:rPr>
        <w:t xml:space="preserve">46/2024</w:t>
      </w:r>
    </w:p>
    <w:p w:rsidR="00000000" w:rsidDel="00000000" w:rsidP="00000000" w:rsidRDefault="00000000" w:rsidRPr="00000000" w14:paraId="00000007">
      <w:pPr>
        <w:spacing w:line="259" w:lineRule="auto"/>
        <w:rPr>
          <w:rFonts w:ascii="Calibri" w:cs="Calibri" w:eastAsia="Calibri" w:hAnsi="Calibri"/>
          <w:i w:val="1"/>
          <w:color w:val="5b5b5f"/>
        </w:rPr>
      </w:pPr>
      <w:r w:rsidDel="00000000" w:rsidR="00000000" w:rsidRPr="00000000">
        <w:rPr>
          <w:rFonts w:ascii="Calibri" w:cs="Calibri" w:eastAsia="Calibri" w:hAnsi="Calibri"/>
          <w:b w:val="1"/>
          <w:color w:val="405ca1"/>
          <w:rtl w:val="0"/>
        </w:rPr>
        <w:t xml:space="preserve">PROCESSO 113/2024</w:t>
      </w:r>
      <w:r w:rsidDel="00000000" w:rsidR="00000000" w:rsidRPr="00000000">
        <w:rPr>
          <w:rtl w:val="0"/>
        </w:rPr>
      </w:r>
    </w:p>
    <w:p w:rsidR="00000000" w:rsidDel="00000000" w:rsidP="00000000" w:rsidRDefault="00000000" w:rsidRPr="00000000" w14:paraId="00000008">
      <w:pPr>
        <w:spacing w:line="259" w:lineRule="auto"/>
        <w:rPr>
          <w:rFonts w:ascii="Calibri" w:cs="Calibri" w:eastAsia="Calibri" w:hAnsi="Calibri"/>
          <w:b w:val="1"/>
          <w:color w:val="405ca1"/>
          <w:sz w:val="28"/>
          <w:szCs w:val="28"/>
        </w:rPr>
      </w:pPr>
      <w:r w:rsidDel="00000000" w:rsidR="00000000" w:rsidRPr="00000000">
        <w:rPr>
          <w:rtl w:val="0"/>
        </w:rPr>
      </w:r>
    </w:p>
    <w:p w:rsidR="00000000" w:rsidDel="00000000" w:rsidP="00000000" w:rsidRDefault="00000000" w:rsidRPr="00000000" w14:paraId="00000009">
      <w:pPr>
        <w:spacing w:line="259" w:lineRule="auto"/>
        <w:rPr>
          <w:rFonts w:ascii="Calibri" w:cs="Calibri" w:eastAsia="Calibri" w:hAnsi="Calibri"/>
          <w:b w:val="1"/>
          <w:color w:val="405ca1"/>
          <w:sz w:val="26"/>
          <w:szCs w:val="26"/>
        </w:rPr>
      </w:pPr>
      <w:r w:rsidDel="00000000" w:rsidR="00000000" w:rsidRPr="00000000">
        <w:rPr>
          <w:rFonts w:ascii="Calibri" w:cs="Calibri" w:eastAsia="Calibri" w:hAnsi="Calibri"/>
          <w:b w:val="1"/>
          <w:color w:val="405ca1"/>
          <w:sz w:val="32"/>
          <w:szCs w:val="32"/>
          <w:rtl w:val="0"/>
        </w:rPr>
        <w:t xml:space="preserve">CONTRATANTE</w:t>
      </w:r>
      <w:r w:rsidDel="00000000" w:rsidR="00000000" w:rsidRPr="00000000">
        <w:rPr>
          <w:rFonts w:ascii="Calibri" w:cs="Calibri" w:eastAsia="Calibri" w:hAnsi="Calibri"/>
          <w:b w:val="1"/>
          <w:color w:val="405ca1"/>
          <w:sz w:val="26"/>
          <w:szCs w:val="26"/>
          <w:rtl w:val="0"/>
        </w:rPr>
        <w:t xml:space="preserve"> (UASG)</w:t>
      </w:r>
    </w:p>
    <w:p w:rsidR="00000000" w:rsidDel="00000000" w:rsidP="00000000" w:rsidRDefault="00000000" w:rsidRPr="00000000" w14:paraId="0000000A">
      <w:pPr>
        <w:rPr>
          <w:rFonts w:ascii="Calibri" w:cs="Calibri" w:eastAsia="Calibri" w:hAnsi="Calibri"/>
          <w:color w:val="5b5b5f"/>
          <w:sz w:val="30"/>
          <w:szCs w:val="30"/>
        </w:rPr>
      </w:pPr>
      <w:r w:rsidDel="00000000" w:rsidR="00000000" w:rsidRPr="00000000">
        <w:rPr>
          <w:rFonts w:ascii="Calibri" w:cs="Calibri" w:eastAsia="Calibri" w:hAnsi="Calibri"/>
          <w:color w:val="5b5b5f"/>
          <w:sz w:val="30"/>
          <w:szCs w:val="30"/>
          <w:rtl w:val="0"/>
        </w:rPr>
        <w:t xml:space="preserve">(</w:t>
      </w:r>
      <w:r w:rsidDel="00000000" w:rsidR="00000000" w:rsidRPr="00000000">
        <w:rPr>
          <w:rFonts w:ascii="Calibri" w:cs="Calibri" w:eastAsia="Calibri" w:hAnsi="Calibri"/>
          <w:b w:val="1"/>
          <w:sz w:val="30"/>
          <w:szCs w:val="30"/>
          <w:rtl w:val="0"/>
        </w:rPr>
        <w:t xml:space="preserve">987459</w:t>
      </w:r>
      <w:r w:rsidDel="00000000" w:rsidR="00000000" w:rsidRPr="00000000">
        <w:rPr>
          <w:rFonts w:ascii="Calibri" w:cs="Calibri" w:eastAsia="Calibri" w:hAnsi="Calibri"/>
          <w:color w:val="5b5b5f"/>
          <w:sz w:val="30"/>
          <w:szCs w:val="30"/>
          <w:rtl w:val="0"/>
        </w:rPr>
        <w:t xml:space="preserve">) </w:t>
      </w:r>
      <w:r w:rsidDel="00000000" w:rsidR="00000000" w:rsidRPr="00000000">
        <w:rPr>
          <w:rFonts w:ascii="Calibri" w:cs="Calibri" w:eastAsia="Calibri" w:hAnsi="Calibri"/>
          <w:b w:val="1"/>
          <w:sz w:val="30"/>
          <w:szCs w:val="30"/>
          <w:rtl w:val="0"/>
        </w:rPr>
        <w:t xml:space="preserve">MUNICÍPIO DE BOCAIÚVA DO SUL/PR.</w:t>
      </w:r>
      <w:r w:rsidDel="00000000" w:rsidR="00000000" w:rsidRPr="00000000">
        <w:rPr>
          <w:rtl w:val="0"/>
        </w:rPr>
      </w:r>
    </w:p>
    <w:p w:rsidR="00000000" w:rsidDel="00000000" w:rsidP="00000000" w:rsidRDefault="00000000" w:rsidRPr="00000000" w14:paraId="0000000B">
      <w:pPr>
        <w:rPr>
          <w:rFonts w:ascii="Calibri" w:cs="Calibri" w:eastAsia="Calibri" w:hAnsi="Calibri"/>
          <w:color w:val="5b5b5f"/>
          <w:sz w:val="26"/>
          <w:szCs w:val="26"/>
        </w:rPr>
      </w:pPr>
      <w:r w:rsidDel="00000000" w:rsidR="00000000" w:rsidRPr="00000000">
        <w:rPr>
          <w:rtl w:val="0"/>
        </w:rPr>
      </w:r>
    </w:p>
    <w:p w:rsidR="00000000" w:rsidDel="00000000" w:rsidP="00000000" w:rsidRDefault="00000000" w:rsidRPr="00000000" w14:paraId="0000000C">
      <w:pPr>
        <w:rPr>
          <w:rFonts w:ascii="Calibri" w:cs="Calibri" w:eastAsia="Calibri" w:hAnsi="Calibri"/>
          <w:b w:val="1"/>
          <w:color w:val="405ca1"/>
          <w:sz w:val="32"/>
          <w:szCs w:val="32"/>
        </w:rPr>
      </w:pPr>
      <w:r w:rsidDel="00000000" w:rsidR="00000000" w:rsidRPr="00000000">
        <w:rPr>
          <w:rtl w:val="0"/>
        </w:rPr>
      </w:r>
    </w:p>
    <w:p w:rsidR="00000000" w:rsidDel="00000000" w:rsidP="00000000" w:rsidRDefault="00000000" w:rsidRPr="00000000" w14:paraId="0000000D">
      <w:pPr>
        <w:rPr>
          <w:rFonts w:ascii="Calibri" w:cs="Calibri" w:eastAsia="Calibri" w:hAnsi="Calibri"/>
          <w:b w:val="1"/>
          <w:color w:val="5b5b5f"/>
          <w:sz w:val="26"/>
          <w:szCs w:val="26"/>
        </w:rPr>
      </w:pPr>
      <w:r w:rsidDel="00000000" w:rsidR="00000000" w:rsidRPr="00000000">
        <w:rPr>
          <w:rFonts w:ascii="Calibri" w:cs="Calibri" w:eastAsia="Calibri" w:hAnsi="Calibri"/>
          <w:b w:val="1"/>
          <w:color w:val="405ca1"/>
          <w:sz w:val="32"/>
          <w:szCs w:val="32"/>
          <w:rtl w:val="0"/>
        </w:rPr>
        <w:t xml:space="preserve">OBJETO</w:t>
      </w:r>
      <w:r w:rsidDel="00000000" w:rsidR="00000000" w:rsidRPr="00000000">
        <w:rPr>
          <w:rtl w:val="0"/>
        </w:rPr>
      </w:r>
    </w:p>
    <w:p w:rsidR="00000000" w:rsidDel="00000000" w:rsidP="00000000" w:rsidRDefault="00000000" w:rsidRPr="00000000" w14:paraId="0000000E">
      <w:pPr>
        <w:jc w:val="both"/>
        <w:rPr>
          <w:rFonts w:ascii="Calibri" w:cs="Calibri" w:eastAsia="Calibri" w:hAnsi="Calibri"/>
          <w:color w:val="5b5b5f"/>
          <w:sz w:val="32"/>
          <w:szCs w:val="32"/>
        </w:rPr>
      </w:pPr>
      <w:r w:rsidDel="00000000" w:rsidR="00000000" w:rsidRPr="00000000">
        <w:rPr>
          <w:rFonts w:ascii="Calibri" w:cs="Calibri" w:eastAsia="Calibri" w:hAnsi="Calibri"/>
          <w:color w:val="5b5b5f"/>
          <w:sz w:val="32"/>
          <w:szCs w:val="32"/>
          <w:rtl w:val="0"/>
        </w:rPr>
        <w:t xml:space="preserve">AQUISIÇÃO DE VEÍCULOS, VISANDO ATENDER AS NECESSIDADES DA SECRETARIA MUNICIPAL DE SAÚDE, EM CONFORMIDADE COM AS ESPECIFICAÇÕES DAS RESOLUÇÕES SESA/PR 783/2019 E 1108/2023.</w:t>
      </w:r>
    </w:p>
    <w:p w:rsidR="00000000" w:rsidDel="00000000" w:rsidP="00000000" w:rsidRDefault="00000000" w:rsidRPr="00000000" w14:paraId="0000000F">
      <w:pPr>
        <w:rPr>
          <w:rFonts w:ascii="Calibri" w:cs="Calibri" w:eastAsia="Calibri" w:hAnsi="Calibri"/>
          <w:color w:val="5b5b5f"/>
          <w:sz w:val="28"/>
          <w:szCs w:val="28"/>
        </w:rPr>
      </w:pPr>
      <w:r w:rsidDel="00000000" w:rsidR="00000000" w:rsidRPr="00000000">
        <w:rPr>
          <w:rtl w:val="0"/>
        </w:rPr>
      </w:r>
    </w:p>
    <w:p w:rsidR="00000000" w:rsidDel="00000000" w:rsidP="00000000" w:rsidRDefault="00000000" w:rsidRPr="00000000" w14:paraId="00000010">
      <w:pPr>
        <w:rPr>
          <w:rFonts w:ascii="Calibri" w:cs="Calibri" w:eastAsia="Calibri" w:hAnsi="Calibri"/>
          <w:color w:val="5b5b5f"/>
          <w:sz w:val="26"/>
          <w:szCs w:val="26"/>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color w:val="405ca1"/>
          <w:sz w:val="32"/>
          <w:szCs w:val="32"/>
        </w:rPr>
      </w:pPr>
      <w:r w:rsidDel="00000000" w:rsidR="00000000" w:rsidRPr="00000000">
        <w:rPr>
          <w:rtl w:val="0"/>
        </w:rPr>
      </w:r>
    </w:p>
    <w:p w:rsidR="00000000" w:rsidDel="00000000" w:rsidP="00000000" w:rsidRDefault="00000000" w:rsidRPr="00000000" w14:paraId="00000012">
      <w:pPr>
        <w:rPr>
          <w:rFonts w:ascii="Calibri" w:cs="Calibri" w:eastAsia="Calibri" w:hAnsi="Calibri"/>
          <w:b w:val="1"/>
          <w:color w:val="405ca1"/>
          <w:sz w:val="26"/>
          <w:szCs w:val="26"/>
        </w:rPr>
      </w:pPr>
      <w:r w:rsidDel="00000000" w:rsidR="00000000" w:rsidRPr="00000000">
        <w:rPr>
          <w:rFonts w:ascii="Calibri" w:cs="Calibri" w:eastAsia="Calibri" w:hAnsi="Calibri"/>
          <w:b w:val="1"/>
          <w:color w:val="405ca1"/>
          <w:sz w:val="32"/>
          <w:szCs w:val="32"/>
          <w:rtl w:val="0"/>
        </w:rPr>
        <w:t xml:space="preserve">VALOR</w:t>
      </w:r>
      <w:r w:rsidDel="00000000" w:rsidR="00000000" w:rsidRPr="00000000">
        <w:rPr>
          <w:rFonts w:ascii="Calibri" w:cs="Calibri" w:eastAsia="Calibri" w:hAnsi="Calibri"/>
          <w:b w:val="1"/>
          <w:color w:val="405ca1"/>
          <w:sz w:val="26"/>
          <w:szCs w:val="26"/>
          <w:rtl w:val="0"/>
        </w:rPr>
        <w:t xml:space="preserve"> </w:t>
      </w:r>
      <w:r w:rsidDel="00000000" w:rsidR="00000000" w:rsidRPr="00000000">
        <w:rPr>
          <w:rFonts w:ascii="Calibri" w:cs="Calibri" w:eastAsia="Calibri" w:hAnsi="Calibri"/>
          <w:b w:val="1"/>
          <w:color w:val="405ca1"/>
          <w:sz w:val="32"/>
          <w:szCs w:val="32"/>
          <w:rtl w:val="0"/>
        </w:rPr>
        <w:t xml:space="preserve">TOTAL DA CONTRATAÇÃO</w:t>
      </w:r>
      <w:r w:rsidDel="00000000" w:rsidR="00000000" w:rsidRPr="00000000">
        <w:rPr>
          <w:rtl w:val="0"/>
        </w:rPr>
      </w:r>
    </w:p>
    <w:p w:rsidR="00000000" w:rsidDel="00000000" w:rsidP="00000000" w:rsidRDefault="00000000" w:rsidRPr="00000000" w14:paraId="00000013">
      <w:pPr>
        <w:rPr>
          <w:rFonts w:ascii="Calibri" w:cs="Calibri" w:eastAsia="Calibri" w:hAnsi="Calibri"/>
          <w:b w:val="1"/>
          <w:color w:val="5b5b5f"/>
          <w:sz w:val="28"/>
          <w:szCs w:val="28"/>
        </w:rPr>
      </w:pPr>
      <w:r w:rsidDel="00000000" w:rsidR="00000000" w:rsidRPr="00000000">
        <w:rPr>
          <w:rFonts w:ascii="Calibri" w:cs="Calibri" w:eastAsia="Calibri" w:hAnsi="Calibri"/>
          <w:b w:val="1"/>
          <w:color w:val="5b5b5f"/>
          <w:sz w:val="28"/>
          <w:szCs w:val="28"/>
          <w:rtl w:val="0"/>
        </w:rPr>
        <w:t xml:space="preserve">R$ 220.175,25</w:t>
      </w:r>
    </w:p>
    <w:p w:rsidR="00000000" w:rsidDel="00000000" w:rsidP="00000000" w:rsidRDefault="00000000" w:rsidRPr="00000000" w14:paraId="00000014">
      <w:pPr>
        <w:rPr>
          <w:rFonts w:ascii="Calibri" w:cs="Calibri" w:eastAsia="Calibri" w:hAnsi="Calibri"/>
          <w:b w:val="1"/>
          <w:color w:val="5b5b5f"/>
          <w:sz w:val="28"/>
          <w:szCs w:val="28"/>
        </w:rPr>
      </w:pPr>
      <w:r w:rsidDel="00000000" w:rsidR="00000000" w:rsidRPr="00000000">
        <w:rPr>
          <w:rtl w:val="0"/>
        </w:rPr>
      </w:r>
    </w:p>
    <w:p w:rsidR="00000000" w:rsidDel="00000000" w:rsidP="00000000" w:rsidRDefault="00000000" w:rsidRPr="00000000" w14:paraId="00000015">
      <w:pPr>
        <w:rPr>
          <w:rFonts w:ascii="Calibri" w:cs="Calibri" w:eastAsia="Calibri" w:hAnsi="Calibri"/>
          <w:color w:val="5b5b5f"/>
          <w:sz w:val="26"/>
          <w:szCs w:val="26"/>
        </w:rPr>
      </w:pPr>
      <w:r w:rsidDel="00000000" w:rsidR="00000000" w:rsidRPr="00000000">
        <w:rPr>
          <w:rtl w:val="0"/>
        </w:rPr>
      </w:r>
    </w:p>
    <w:p w:rsidR="00000000" w:rsidDel="00000000" w:rsidP="00000000" w:rsidRDefault="00000000" w:rsidRPr="00000000" w14:paraId="00000016">
      <w:pPr>
        <w:rPr>
          <w:rFonts w:ascii="Calibri" w:cs="Calibri" w:eastAsia="Calibri" w:hAnsi="Calibri"/>
          <w:b w:val="1"/>
          <w:color w:val="405ca1"/>
          <w:sz w:val="26"/>
          <w:szCs w:val="26"/>
        </w:rPr>
      </w:pPr>
      <w:r w:rsidDel="00000000" w:rsidR="00000000" w:rsidRPr="00000000">
        <w:rPr>
          <w:rFonts w:ascii="Calibri" w:cs="Calibri" w:eastAsia="Calibri" w:hAnsi="Calibri"/>
          <w:b w:val="1"/>
          <w:color w:val="405ca1"/>
          <w:sz w:val="32"/>
          <w:szCs w:val="32"/>
          <w:rtl w:val="0"/>
        </w:rPr>
        <w:t xml:space="preserve">DATA DA SESSÃO PÚBLICA</w:t>
      </w:r>
      <w:r w:rsidDel="00000000" w:rsidR="00000000" w:rsidRPr="00000000">
        <w:rPr>
          <w:rtl w:val="0"/>
        </w:rPr>
      </w:r>
    </w:p>
    <w:p w:rsidR="00000000" w:rsidDel="00000000" w:rsidP="00000000" w:rsidRDefault="00000000" w:rsidRPr="00000000" w14:paraId="00000017">
      <w:pPr>
        <w:rPr>
          <w:rFonts w:ascii="Calibri" w:cs="Calibri" w:eastAsia="Calibri" w:hAnsi="Calibri"/>
          <w:b w:val="1"/>
          <w:color w:val="5b5b5f"/>
          <w:sz w:val="28"/>
          <w:szCs w:val="28"/>
        </w:rPr>
      </w:pPr>
      <w:r w:rsidDel="00000000" w:rsidR="00000000" w:rsidRPr="00000000">
        <w:rPr>
          <w:rFonts w:ascii="Calibri" w:cs="Calibri" w:eastAsia="Calibri" w:hAnsi="Calibri"/>
          <w:color w:val="5b5b5f"/>
          <w:sz w:val="28"/>
          <w:szCs w:val="28"/>
          <w:rtl w:val="0"/>
        </w:rPr>
        <w:t xml:space="preserve">Dia </w:t>
      </w:r>
      <w:r w:rsidDel="00000000" w:rsidR="00000000" w:rsidRPr="00000000">
        <w:rPr>
          <w:rFonts w:ascii="Calibri" w:cs="Calibri" w:eastAsia="Calibri" w:hAnsi="Calibri"/>
          <w:b w:val="1"/>
          <w:color w:val="5b5b5f"/>
          <w:sz w:val="28"/>
          <w:szCs w:val="28"/>
          <w:rtl w:val="0"/>
        </w:rPr>
        <w:t xml:space="preserve">14/08/2024 </w:t>
      </w:r>
      <w:r w:rsidDel="00000000" w:rsidR="00000000" w:rsidRPr="00000000">
        <w:rPr>
          <w:rFonts w:ascii="Calibri" w:cs="Calibri" w:eastAsia="Calibri" w:hAnsi="Calibri"/>
          <w:color w:val="5b5b5f"/>
          <w:sz w:val="28"/>
          <w:szCs w:val="28"/>
          <w:rtl w:val="0"/>
        </w:rPr>
        <w:t xml:space="preserve">às </w:t>
      </w:r>
      <w:r w:rsidDel="00000000" w:rsidR="00000000" w:rsidRPr="00000000">
        <w:rPr>
          <w:rFonts w:ascii="Calibri" w:cs="Calibri" w:eastAsia="Calibri" w:hAnsi="Calibri"/>
          <w:b w:val="1"/>
          <w:color w:val="5b5b5f"/>
          <w:sz w:val="28"/>
          <w:szCs w:val="28"/>
          <w:rtl w:val="0"/>
        </w:rPr>
        <w:t xml:space="preserve">08h30 (horário de Brasília)</w:t>
      </w:r>
    </w:p>
    <w:p w:rsidR="00000000" w:rsidDel="00000000" w:rsidP="00000000" w:rsidRDefault="00000000" w:rsidRPr="00000000" w14:paraId="00000018">
      <w:pPr>
        <w:rPr>
          <w:rFonts w:ascii="Calibri" w:cs="Calibri" w:eastAsia="Calibri" w:hAnsi="Calibri"/>
          <w:b w:val="1"/>
          <w:color w:val="5b5b5f"/>
          <w:sz w:val="26"/>
          <w:szCs w:val="26"/>
        </w:rPr>
      </w:pPr>
      <w:r w:rsidDel="00000000" w:rsidR="00000000" w:rsidRPr="00000000">
        <w:rPr>
          <w:rFonts w:ascii="Calibri" w:cs="Calibri" w:eastAsia="Calibri" w:hAnsi="Calibri"/>
          <w:b w:val="1"/>
          <w:color w:val="5b5b5f"/>
          <w:sz w:val="26"/>
          <w:szCs w:val="26"/>
          <w:rtl w:val="0"/>
        </w:rPr>
        <w:t xml:space="preserve">Local: </w:t>
      </w:r>
      <w:hyperlink r:id="rId7">
        <w:r w:rsidDel="00000000" w:rsidR="00000000" w:rsidRPr="00000000">
          <w:rPr>
            <w:rFonts w:ascii="Calibri" w:cs="Calibri" w:eastAsia="Calibri" w:hAnsi="Calibri"/>
            <w:b w:val="1"/>
            <w:color w:val="0000ff"/>
            <w:highlight w:val="yellow"/>
            <w:u w:val="single"/>
            <w:rtl w:val="0"/>
          </w:rPr>
          <w:t xml:space="preserve">www.gov.br/compras/pt-br</w:t>
        </w:r>
      </w:hyperlink>
      <w:r w:rsidDel="00000000" w:rsidR="00000000" w:rsidRPr="00000000">
        <w:rPr>
          <w:rFonts w:ascii="Calibri" w:cs="Calibri" w:eastAsia="Calibri" w:hAnsi="Calibri"/>
          <w:b w:val="1"/>
          <w:rtl w:val="0"/>
        </w:rPr>
        <w:t xml:space="preserve">.</w:t>
      </w:r>
      <w:r w:rsidDel="00000000" w:rsidR="00000000" w:rsidRPr="00000000">
        <w:rPr>
          <w:rtl w:val="0"/>
        </w:rPr>
      </w:r>
    </w:p>
    <w:p w:rsidR="00000000" w:rsidDel="00000000" w:rsidP="00000000" w:rsidRDefault="00000000" w:rsidRPr="00000000" w14:paraId="00000019">
      <w:pPr>
        <w:jc w:val="both"/>
        <w:rPr>
          <w:rFonts w:ascii="Calibri" w:cs="Calibri" w:eastAsia="Calibri" w:hAnsi="Calibri"/>
          <w:b w:val="1"/>
          <w:smallCaps w:val="1"/>
          <w:color w:val="405ca1"/>
          <w:sz w:val="32"/>
          <w:szCs w:val="32"/>
        </w:rPr>
      </w:pPr>
      <w:r w:rsidDel="00000000" w:rsidR="00000000" w:rsidRPr="00000000">
        <w:rPr>
          <w:rtl w:val="0"/>
        </w:rPr>
      </w:r>
    </w:p>
    <w:p w:rsidR="00000000" w:rsidDel="00000000" w:rsidP="00000000" w:rsidRDefault="00000000" w:rsidRPr="00000000" w14:paraId="0000001A">
      <w:pPr>
        <w:jc w:val="both"/>
        <w:rPr>
          <w:rFonts w:ascii="Calibri" w:cs="Calibri" w:eastAsia="Calibri" w:hAnsi="Calibri"/>
          <w:smallCaps w:val="1"/>
          <w:color w:val="0000ff"/>
          <w:sz w:val="32"/>
          <w:szCs w:val="32"/>
        </w:rPr>
      </w:pPr>
      <w:r w:rsidDel="00000000" w:rsidR="00000000" w:rsidRPr="00000000">
        <w:rPr>
          <w:rFonts w:ascii="Calibri" w:cs="Calibri" w:eastAsia="Calibri" w:hAnsi="Calibri"/>
          <w:b w:val="1"/>
          <w:smallCaps w:val="1"/>
          <w:color w:val="405ca1"/>
          <w:sz w:val="32"/>
          <w:szCs w:val="32"/>
          <w:rtl w:val="0"/>
        </w:rPr>
        <w:t xml:space="preserve">CRITÉRIO DE JULGAMENTO:</w:t>
      </w:r>
      <w:r w:rsidDel="00000000" w:rsidR="00000000" w:rsidRPr="00000000">
        <w:rPr>
          <w:rtl w:val="0"/>
        </w:rPr>
      </w:r>
    </w:p>
    <w:p w:rsidR="00000000" w:rsidDel="00000000" w:rsidP="00000000" w:rsidRDefault="00000000" w:rsidRPr="00000000" w14:paraId="0000001B">
      <w:pPr>
        <w:jc w:val="both"/>
        <w:rPr>
          <w:rFonts w:ascii="Calibri" w:cs="Calibri" w:eastAsia="Calibri" w:hAnsi="Calibri"/>
          <w:sz w:val="28"/>
          <w:szCs w:val="28"/>
        </w:rPr>
      </w:pPr>
      <w:r w:rsidDel="00000000" w:rsidR="00000000" w:rsidRPr="00000000">
        <w:rPr>
          <w:rFonts w:ascii="Calibri" w:cs="Calibri" w:eastAsia="Calibri" w:hAnsi="Calibri"/>
          <w:color w:val="595959"/>
          <w:sz w:val="28"/>
          <w:szCs w:val="28"/>
          <w:rtl w:val="0"/>
        </w:rPr>
        <w:t xml:space="preserve">menor preço</w:t>
      </w:r>
      <w:r w:rsidDel="00000000" w:rsidR="00000000" w:rsidRPr="00000000">
        <w:rPr>
          <w:rtl w:val="0"/>
        </w:rPr>
      </w:r>
    </w:p>
    <w:p w:rsidR="00000000" w:rsidDel="00000000" w:rsidP="00000000" w:rsidRDefault="00000000" w:rsidRPr="00000000" w14:paraId="0000001C">
      <w:pPr>
        <w:jc w:val="both"/>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smallCaps w:val="1"/>
          <w:sz w:val="32"/>
          <w:szCs w:val="32"/>
        </w:rPr>
      </w:pPr>
      <w:r w:rsidDel="00000000" w:rsidR="00000000" w:rsidRPr="00000000">
        <w:rPr>
          <w:rFonts w:ascii="Calibri" w:cs="Calibri" w:eastAsia="Calibri" w:hAnsi="Calibri"/>
          <w:b w:val="1"/>
          <w:smallCaps w:val="1"/>
          <w:color w:val="405ca1"/>
          <w:sz w:val="32"/>
          <w:szCs w:val="32"/>
          <w:rtl w:val="0"/>
        </w:rPr>
        <w:t xml:space="preserve">MODO DE DISPUTA:</w:t>
      </w:r>
      <w:r w:rsidDel="00000000" w:rsidR="00000000" w:rsidRPr="00000000">
        <w:rPr>
          <w:rtl w:val="0"/>
        </w:rPr>
      </w:r>
    </w:p>
    <w:p w:rsidR="00000000" w:rsidDel="00000000" w:rsidP="00000000" w:rsidRDefault="00000000" w:rsidRPr="00000000" w14:paraId="0000001E">
      <w:pPr>
        <w:jc w:val="both"/>
        <w:rPr>
          <w:rFonts w:ascii="Calibri" w:cs="Calibri" w:eastAsia="Calibri" w:hAnsi="Calibri"/>
          <w:sz w:val="28"/>
          <w:szCs w:val="28"/>
        </w:rPr>
      </w:pPr>
      <w:r w:rsidDel="00000000" w:rsidR="00000000" w:rsidRPr="00000000">
        <w:rPr>
          <w:rFonts w:ascii="Calibri" w:cs="Calibri" w:eastAsia="Calibri" w:hAnsi="Calibri"/>
          <w:color w:val="595959"/>
          <w:sz w:val="28"/>
          <w:szCs w:val="28"/>
          <w:rtl w:val="0"/>
        </w:rPr>
        <w:t xml:space="preserve">aberto e fechado</w:t>
      </w:r>
      <w:r w:rsidDel="00000000" w:rsidR="00000000" w:rsidRPr="00000000">
        <w:rPr>
          <w:rtl w:val="0"/>
        </w:rPr>
      </w:r>
    </w:p>
    <w:p w:rsidR="00000000" w:rsidDel="00000000" w:rsidP="00000000" w:rsidRDefault="00000000" w:rsidRPr="00000000" w14:paraId="0000001F">
      <w:pPr>
        <w:rPr>
          <w:rFonts w:ascii="Calibri" w:cs="Calibri" w:eastAsia="Calibri" w:hAnsi="Calibri"/>
          <w:color w:val="5b5b5f"/>
          <w:sz w:val="26"/>
          <w:szCs w:val="26"/>
        </w:rPr>
      </w:pPr>
      <w:r w:rsidDel="00000000" w:rsidR="00000000" w:rsidRPr="00000000">
        <w:rPr>
          <w:rtl w:val="0"/>
        </w:rPr>
      </w:r>
    </w:p>
    <w:p w:rsidR="00000000" w:rsidDel="00000000" w:rsidP="00000000" w:rsidRDefault="00000000" w:rsidRPr="00000000" w14:paraId="00000020">
      <w:pPr>
        <w:rPr>
          <w:rFonts w:ascii="Calibri" w:cs="Calibri" w:eastAsia="Calibri" w:hAnsi="Calibri"/>
          <w:b w:val="1"/>
          <w:color w:val="405ca1"/>
          <w:sz w:val="26"/>
          <w:szCs w:val="26"/>
        </w:rPr>
      </w:pPr>
      <w:r w:rsidDel="00000000" w:rsidR="00000000" w:rsidRPr="00000000">
        <w:rPr>
          <w:rtl w:val="0"/>
        </w:rPr>
      </w:r>
    </w:p>
    <w:p w:rsidR="00000000" w:rsidDel="00000000" w:rsidP="00000000" w:rsidRDefault="00000000" w:rsidRPr="00000000" w14:paraId="00000021">
      <w:pPr>
        <w:rPr>
          <w:rFonts w:ascii="Calibri" w:cs="Calibri" w:eastAsia="Calibri" w:hAnsi="Calibri"/>
          <w:b w:val="1"/>
          <w:color w:val="405ca1"/>
          <w:sz w:val="32"/>
          <w:szCs w:val="32"/>
        </w:rPr>
      </w:pPr>
      <w:r w:rsidDel="00000000" w:rsidR="00000000" w:rsidRPr="00000000">
        <w:rPr>
          <w:rFonts w:ascii="Calibri" w:cs="Calibri" w:eastAsia="Calibri" w:hAnsi="Calibri"/>
          <w:b w:val="1"/>
          <w:color w:val="405ca1"/>
          <w:sz w:val="32"/>
          <w:szCs w:val="32"/>
          <w:rtl w:val="0"/>
        </w:rPr>
        <w:t xml:space="preserve">PREFERÊNCIA ME/EPP/EQUIPARADAS</w:t>
      </w:r>
    </w:p>
    <w:p w:rsidR="00000000" w:rsidDel="00000000" w:rsidP="00000000" w:rsidRDefault="00000000" w:rsidRPr="00000000" w14:paraId="00000022">
      <w:pPr>
        <w:rPr>
          <w:rFonts w:ascii="Calibri" w:cs="Calibri" w:eastAsia="Calibri" w:hAnsi="Calibri"/>
          <w:b w:val="1"/>
          <w:color w:val="5b5b5f"/>
          <w:sz w:val="26"/>
          <w:szCs w:val="26"/>
        </w:rPr>
      </w:pPr>
      <w:r w:rsidDel="00000000" w:rsidR="00000000" w:rsidRPr="00000000">
        <w:rPr>
          <w:rFonts w:ascii="Calibri" w:cs="Calibri" w:eastAsia="Calibri" w:hAnsi="Calibri"/>
          <w:b w:val="1"/>
          <w:color w:val="5b5b5f"/>
          <w:sz w:val="26"/>
          <w:szCs w:val="26"/>
          <w:rtl w:val="0"/>
        </w:rPr>
        <w:t xml:space="preserve">NÃO</w:t>
      </w:r>
    </w:p>
    <w:p w:rsidR="00000000" w:rsidDel="00000000" w:rsidP="00000000" w:rsidRDefault="00000000" w:rsidRPr="00000000" w14:paraId="00000023">
      <w:pPr>
        <w:rPr>
          <w:rFonts w:ascii="Calibri" w:cs="Calibri" w:eastAsia="Calibri" w:hAnsi="Calibri"/>
          <w:b w:val="1"/>
          <w:color w:val="5b5b5f"/>
          <w:sz w:val="28"/>
          <w:szCs w:val="28"/>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color w:val="5b5b5f"/>
          <w:sz w:val="28"/>
          <w:szCs w:val="28"/>
        </w:rPr>
      </w:pPr>
      <w:r w:rsidDel="00000000" w:rsidR="00000000" w:rsidRPr="00000000">
        <w:rPr>
          <w:rtl w:val="0"/>
        </w:rPr>
      </w:r>
    </w:p>
    <w:p w:rsidR="00000000" w:rsidDel="00000000" w:rsidP="00000000" w:rsidRDefault="00000000" w:rsidRPr="00000000" w14:paraId="00000025">
      <w:pPr>
        <w:spacing w:line="242" w:lineRule="auto"/>
        <w:jc w:val="both"/>
        <w:rPr>
          <w:rFonts w:ascii="Calibri" w:cs="Calibri" w:eastAsia="Calibri" w:hAnsi="Calibri"/>
          <w:b w:val="1"/>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-88899</wp:posOffset>
                </wp:positionH>
                <wp:positionV relativeFrom="paragraph">
                  <wp:posOffset>20321</wp:posOffset>
                </wp:positionV>
                <wp:extent cx="6153150" cy="857012"/>
                <wp:effectExtent b="0" l="0" r="0" t="0"/>
                <wp:wrapSquare wrapText="bothSides" distB="45720" distT="45720" distL="114300" distR="114300"/>
                <wp:docPr id="27" name=""/>
                <a:graphic>
                  <a:graphicData uri="http://schemas.microsoft.com/office/word/2010/wordprocessingShape">
                    <wps:wsp>
                      <wps:cNvSpPr/>
                      <wps:cNvPr id="2" name="Shape 2"/>
                      <wps:spPr>
                        <a:xfrm>
                          <a:off x="2312250" y="3364950"/>
                          <a:ext cx="6067500" cy="830100"/>
                        </a:xfrm>
                        <a:prstGeom prst="rect">
                          <a:avLst/>
                        </a:prstGeom>
                        <a:solidFill>
                          <a:srgbClr val="FFFFFF"/>
                        </a:solidFill>
                        <a:ln cap="flat" cmpd="sng" w="2857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59.0000820159912"/>
                              <w:ind w:left="0" w:right="0" w:firstLine="0"/>
                              <w:jc w:val="center"/>
                              <w:textDirection w:val="btLr"/>
                            </w:pPr>
                            <w:r w:rsidDel="00000000" w:rsidR="00000000" w:rsidRPr="00000000">
                              <w:rPr>
                                <w:rFonts w:ascii="Calibri" w:cs="Calibri" w:eastAsia="Calibri" w:hAnsi="Calibri"/>
                                <w:b w:val="1"/>
                                <w:i w:val="0"/>
                                <w:smallCaps w:val="0"/>
                                <w:strike w:val="0"/>
                                <w:color w:val="000000"/>
                                <w:sz w:val="24"/>
                                <w:vertAlign w:val="baseline"/>
                              </w:rPr>
                              <w:t xml:space="preserve">MUNICÍPIO DE BOCAIÚVA DO SUL/PR.</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EDITAL DE LICITAÇÃO – PREGÃO</w:t>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1"/>
                                <w:i w:val="0"/>
                                <w:smallCaps w:val="0"/>
                                <w:strike w:val="0"/>
                                <w:color w:val="000000"/>
                                <w:sz w:val="24"/>
                                <w:vertAlign w:val="baseline"/>
                              </w:rPr>
                              <w:t xml:space="preserve">ELETRÔNICO </w:t>
                            </w:r>
                            <w:r w:rsidDel="00000000" w:rsidR="00000000" w:rsidRPr="00000000">
                              <w:rPr>
                                <w:rFonts w:ascii="Calibri" w:cs="Calibri" w:eastAsia="Calibri" w:hAnsi="Calibri"/>
                                <w:b w:val="1"/>
                                <w:i w:val="0"/>
                                <w:smallCaps w:val="0"/>
                                <w:strike w:val="0"/>
                                <w:color w:val="000000"/>
                                <w:sz w:val="24"/>
                                <w:highlight w:val="white"/>
                                <w:vertAlign w:val="baseline"/>
                              </w:rPr>
                              <w:t xml:space="preserve">Nº </w:t>
                            </w:r>
                            <w:r w:rsidDel="00000000" w:rsidR="00000000" w:rsidRPr="00000000">
                              <w:rPr>
                                <w:rFonts w:ascii="Calibri" w:cs="Calibri" w:eastAsia="Calibri" w:hAnsi="Calibri"/>
                                <w:b w:val="1"/>
                                <w:i w:val="0"/>
                                <w:smallCaps w:val="0"/>
                                <w:strike w:val="0"/>
                                <w:color w:val="000000"/>
                                <w:sz w:val="24"/>
                                <w:highlight w:val="white"/>
                                <w:vertAlign w:val="baseline"/>
                              </w:rPr>
                              <w:t xml:space="preserve">46</w:t>
                            </w:r>
                            <w:r w:rsidDel="00000000" w:rsidR="00000000" w:rsidRPr="00000000">
                              <w:rPr>
                                <w:rFonts w:ascii="Calibri" w:cs="Calibri" w:eastAsia="Calibri" w:hAnsi="Calibri"/>
                                <w:b w:val="1"/>
                                <w:i w:val="0"/>
                                <w:smallCaps w:val="0"/>
                                <w:strike w:val="0"/>
                                <w:color w:val="000000"/>
                                <w:sz w:val="24"/>
                                <w:highlight w:val="white"/>
                                <w:vertAlign w:val="baseline"/>
                              </w:rPr>
                              <w:t xml:space="preserve">/202</w:t>
                            </w:r>
                            <w:r w:rsidDel="00000000" w:rsidR="00000000" w:rsidRPr="00000000">
                              <w:rPr>
                                <w:rFonts w:ascii="Calibri" w:cs="Calibri" w:eastAsia="Calibri" w:hAnsi="Calibri"/>
                                <w:b w:val="1"/>
                                <w:i w:val="0"/>
                                <w:smallCaps w:val="0"/>
                                <w:strike w:val="0"/>
                                <w:color w:val="000000"/>
                                <w:sz w:val="24"/>
                                <w:highlight w:val="white"/>
                                <w:vertAlign w:val="baseline"/>
                              </w:rPr>
                              <w:t xml:space="preserve">4</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0"/>
                                <w:strike w:val="0"/>
                                <w:color w:val="000000"/>
                                <w:sz w:val="24"/>
                                <w:highlight w:val="white"/>
                                <w:vertAlign w:val="baseline"/>
                              </w:rPr>
                            </w:r>
                            <w:r w:rsidDel="00000000" w:rsidR="00000000" w:rsidRPr="00000000">
                              <w:rPr>
                                <w:rFonts w:ascii="Calibri" w:cs="Calibri" w:eastAsia="Calibri" w:hAnsi="Calibri"/>
                                <w:b w:val="0"/>
                                <w:i w:val="0"/>
                                <w:smallCaps w:val="0"/>
                                <w:strike w:val="0"/>
                                <w:color w:val="000000"/>
                                <w:sz w:val="24"/>
                                <w:highlight w:val="white"/>
                                <w:vertAlign w:val="baseline"/>
                              </w:rPr>
                              <w:t xml:space="preserve">PROCESSO LICITATÓRIO Nº </w:t>
                            </w:r>
                            <w:r w:rsidDel="00000000" w:rsidR="00000000" w:rsidRPr="00000000">
                              <w:rPr>
                                <w:rFonts w:ascii="Calibri" w:cs="Calibri" w:eastAsia="Calibri" w:hAnsi="Calibri"/>
                                <w:b w:val="0"/>
                                <w:i w:val="0"/>
                                <w:smallCaps w:val="0"/>
                                <w:strike w:val="0"/>
                                <w:color w:val="000000"/>
                                <w:sz w:val="24"/>
                                <w:highlight w:val="white"/>
                                <w:vertAlign w:val="baseline"/>
                              </w:rPr>
                              <w:t xml:space="preserve">113</w:t>
                            </w:r>
                            <w:r w:rsidDel="00000000" w:rsidR="00000000" w:rsidRPr="00000000">
                              <w:rPr>
                                <w:rFonts w:ascii="Calibri" w:cs="Calibri" w:eastAsia="Calibri" w:hAnsi="Calibri"/>
                                <w:b w:val="0"/>
                                <w:i w:val="0"/>
                                <w:smallCaps w:val="0"/>
                                <w:strike w:val="0"/>
                                <w:color w:val="000000"/>
                                <w:sz w:val="24"/>
                                <w:highlight w:val="white"/>
                                <w:vertAlign w:val="baseline"/>
                              </w:rPr>
                              <w:t xml:space="preserve">/202</w:t>
                            </w:r>
                            <w:r w:rsidDel="00000000" w:rsidR="00000000" w:rsidRPr="00000000">
                              <w:rPr>
                                <w:rFonts w:ascii="Calibri" w:cs="Calibri" w:eastAsia="Calibri" w:hAnsi="Calibri"/>
                                <w:b w:val="0"/>
                                <w:i w:val="0"/>
                                <w:smallCaps w:val="0"/>
                                <w:strike w:val="0"/>
                                <w:color w:val="000000"/>
                                <w:sz w:val="24"/>
                                <w:highlight w:val="white"/>
                                <w:vertAlign w:val="baseline"/>
                              </w:rPr>
                              <w:t xml:space="preserve">4</w:t>
                            </w:r>
                          </w:p>
                          <w:p w:rsidR="00000000" w:rsidDel="00000000" w:rsidP="00000000" w:rsidRDefault="00000000" w:rsidRPr="00000000">
                            <w:pPr>
                              <w:spacing w:after="0" w:before="0" w:line="259.0000820159912"/>
                              <w:ind w:left="0" w:right="0" w:firstLine="0"/>
                              <w:jc w:val="center"/>
                              <w:textDirection w:val="btLr"/>
                            </w:pPr>
                            <w:r w:rsidDel="00000000" w:rsidR="00000000" w:rsidRPr="00000000">
                              <w:rPr>
                                <w:rFonts w:ascii="Calibri" w:cs="Calibri" w:eastAsia="Calibri" w:hAnsi="Calibri"/>
                                <w:b w:val="0"/>
                                <w:i w:val="0"/>
                                <w:smallCaps w:val="0"/>
                                <w:strike w:val="0"/>
                                <w:color w:val="000000"/>
                                <w:sz w:val="24"/>
                                <w:highlight w:val="white"/>
                                <w:vertAlign w:val="baseline"/>
                              </w:rPr>
                            </w:r>
                            <w:r w:rsidDel="00000000" w:rsidR="00000000" w:rsidRPr="00000000">
                              <w:rPr>
                                <w:rFonts w:ascii="Calibri" w:cs="Calibri" w:eastAsia="Calibri" w:hAnsi="Calibri"/>
                                <w:b w:val="0"/>
                                <w:i w:val="0"/>
                                <w:smallCaps w:val="0"/>
                                <w:strike w:val="0"/>
                                <w:color w:val="000000"/>
                                <w:sz w:val="24"/>
                                <w:highlight w:val="white"/>
                                <w:vertAlign w:val="baseline"/>
                              </w:rPr>
                              <w:t xml:space="preserve">MENOR PREÇO</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-88899</wp:posOffset>
                </wp:positionH>
                <wp:positionV relativeFrom="paragraph">
                  <wp:posOffset>20321</wp:posOffset>
                </wp:positionV>
                <wp:extent cx="6153150" cy="857012"/>
                <wp:effectExtent b="0" l="0" r="0" t="0"/>
                <wp:wrapSquare wrapText="bothSides" distB="45720" distT="45720" distL="114300" distR="114300"/>
                <wp:docPr id="27"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6153150" cy="857012"/>
                        </a:xfrm>
                        <a:prstGeom prst="rect"/>
                        <a:ln/>
                      </pic:spPr>
                    </pic:pic>
                  </a:graphicData>
                </a:graphic>
              </wp:anchor>
            </w:drawing>
          </mc:Fallback>
        </mc:AlternateContent>
      </w:r>
    </w:p>
    <w:p w:rsidR="00000000" w:rsidDel="00000000" w:rsidP="00000000" w:rsidRDefault="00000000" w:rsidRPr="00000000" w14:paraId="00000026">
      <w:pPr>
        <w:spacing w:after="200" w:line="242"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A PREFEITURA MUNICIPAL DE BOCAIÚVA DO SUL </w:t>
      </w:r>
      <w:r w:rsidDel="00000000" w:rsidR="00000000" w:rsidRPr="00000000">
        <w:rPr>
          <w:rFonts w:ascii="Calibri" w:cs="Calibri" w:eastAsia="Calibri" w:hAnsi="Calibri"/>
          <w:rtl w:val="0"/>
        </w:rPr>
        <w:t xml:space="preserve">e este Pregoeiro, designado, na qualidade de Agente de Contratação, pelo Decreto nº 1053, de 2023, tornam pública, para conhecimento das empresas interessadas, na forma da Lei n° 14.133, de 1º de abril de 2021, da Lei Complementar nº 123, de 14 de dezembro de 2006, e, no que couber, da Instrução Normativa SEGES/ME  nº 73, de 30 de setembro de 2022, a abertura de licitação, na modalidade </w:t>
      </w:r>
      <w:r w:rsidDel="00000000" w:rsidR="00000000" w:rsidRPr="00000000">
        <w:rPr>
          <w:rFonts w:ascii="Calibri" w:cs="Calibri" w:eastAsia="Calibri" w:hAnsi="Calibri"/>
          <w:b w:val="1"/>
          <w:rtl w:val="0"/>
        </w:rPr>
        <w:t xml:space="preserve">PREGÃO, na forma ELETRÔNICA, </w:t>
      </w:r>
      <w:r w:rsidDel="00000000" w:rsidR="00000000" w:rsidRPr="00000000">
        <w:rPr>
          <w:rFonts w:ascii="Calibri" w:cs="Calibri" w:eastAsia="Calibri" w:hAnsi="Calibri"/>
          <w:rtl w:val="0"/>
        </w:rPr>
        <w:t xml:space="preserve">pelo critério de julgamento </w:t>
      </w:r>
      <w:r w:rsidDel="00000000" w:rsidR="00000000" w:rsidRPr="00000000">
        <w:rPr>
          <w:rFonts w:ascii="Calibri" w:cs="Calibri" w:eastAsia="Calibri" w:hAnsi="Calibri"/>
          <w:b w:val="1"/>
          <w:rtl w:val="0"/>
        </w:rPr>
        <w:t xml:space="preserve">MENOR PREÇO POR ITEM</w:t>
      </w:r>
      <w:r w:rsidDel="00000000" w:rsidR="00000000" w:rsidRPr="00000000">
        <w:rPr>
          <w:rFonts w:ascii="Calibri" w:cs="Calibri" w:eastAsia="Calibri" w:hAnsi="Calibri"/>
          <w:rtl w:val="0"/>
        </w:rPr>
        <w:t xml:space="preserve">, destinada à </w:t>
      </w:r>
      <w:r w:rsidDel="00000000" w:rsidR="00000000" w:rsidRPr="00000000">
        <w:rPr>
          <w:rFonts w:ascii="Calibri" w:cs="Calibri" w:eastAsia="Calibri" w:hAnsi="Calibri"/>
          <w:b w:val="1"/>
          <w:rtl w:val="0"/>
        </w:rPr>
        <w:t xml:space="preserve">AQUISIÇÃO DE VEÍCULOS, VISANDO ATENDER AS NECESSIDADES DA SECRETARIA MUNICIPAL DE SAÚDE, EM CONFORMIDADE COM AS ESPECIFICAÇÕES DAS RESOLUÇÕES SESA/PR 783/2019 E 1108/2023.</w:t>
      </w:r>
      <w:r w:rsidDel="00000000" w:rsidR="00000000" w:rsidRPr="00000000">
        <w:rPr>
          <w:rtl w:val="0"/>
        </w:rPr>
      </w:r>
    </w:p>
    <w:p w:rsidR="00000000" w:rsidDel="00000000" w:rsidP="00000000" w:rsidRDefault="00000000" w:rsidRPr="00000000" w14:paraId="00000027">
      <w:pPr>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OBSERVAÇÃO: </w:t>
      </w:r>
      <w:r w:rsidDel="00000000" w:rsidR="00000000" w:rsidRPr="00000000">
        <w:rPr>
          <w:rFonts w:ascii="Calibri" w:cs="Calibri" w:eastAsia="Calibri" w:hAnsi="Calibri"/>
          <w:rtl w:val="0"/>
        </w:rPr>
        <w:t xml:space="preserve">Não havendo expediente ou ocorrendo qualquer fato superveniente que impeça a realização do certame na data marcada, a sessão será remarcada automaticamente e terá início somente após comunicação via sistema aos participantes no sítio eletrônico oficial </w:t>
      </w:r>
      <w:hyperlink r:id="rId9">
        <w:r w:rsidDel="00000000" w:rsidR="00000000" w:rsidRPr="00000000">
          <w:rPr>
            <w:rFonts w:ascii="Calibri" w:cs="Calibri" w:eastAsia="Calibri" w:hAnsi="Calibri"/>
            <w:color w:val="0563c1"/>
            <w:u w:val="single"/>
            <w:rtl w:val="0"/>
          </w:rPr>
          <w:t xml:space="preserve">https://www.gov.br/compras/pt-br</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200" w:before="93"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DO OBJETO</w:t>
      </w:r>
    </w:p>
    <w:p w:rsidR="00000000" w:rsidDel="00000000" w:rsidP="00000000" w:rsidRDefault="00000000" w:rsidRPr="00000000" w14:paraId="00000029">
      <w:pPr>
        <w:tabs>
          <w:tab w:val="left" w:leader="none" w:pos="656"/>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1.1 O objeto do presente pregão é a seleção da proposta mais vantajosa para a </w:t>
      </w:r>
      <w:r w:rsidDel="00000000" w:rsidR="00000000" w:rsidRPr="00000000">
        <w:rPr>
          <w:rFonts w:ascii="Calibri" w:cs="Calibri" w:eastAsia="Calibri" w:hAnsi="Calibri"/>
          <w:b w:val="1"/>
          <w:rtl w:val="0"/>
        </w:rPr>
        <w:t xml:space="preserve">AQUISIÇÃO DE VEÍCULOS, VISANDO ATENDER AS NECESSIDADES DA SECRETARIA MUNICIPAL DE SAÚDE, EM CONFORMIDADE COM AS ESPECIFICAÇÕES DAS RESOLUÇÕES SESA/PR 783/2019 E 1108/2023</w:t>
      </w:r>
      <w:r w:rsidDel="00000000" w:rsidR="00000000" w:rsidRPr="00000000">
        <w:rPr>
          <w:rFonts w:ascii="Calibri" w:cs="Calibri" w:eastAsia="Calibri" w:hAnsi="Calibri"/>
          <w:rtl w:val="0"/>
        </w:rPr>
        <w:t xml:space="preserve">, durante 12 (doze) meses consecutivos, de acordo com os termos e especificações deste edital e seus anexos.</w:t>
      </w:r>
    </w:p>
    <w:p w:rsidR="00000000" w:rsidDel="00000000" w:rsidP="00000000" w:rsidRDefault="00000000" w:rsidRPr="00000000" w14:paraId="0000002A">
      <w:pPr>
        <w:numPr>
          <w:ilvl w:val="2"/>
          <w:numId w:val="17"/>
        </w:numPr>
        <w:tabs>
          <w:tab w:val="left" w:leader="none" w:pos="1326"/>
        </w:tabs>
        <w:spacing w:after="200" w:before="123" w:line="242" w:lineRule="auto"/>
        <w:ind w:left="814" w:firstLine="0"/>
        <w:jc w:val="both"/>
        <w:rPr>
          <w:b w:val="0"/>
          <w:sz w:val="24"/>
          <w:szCs w:val="24"/>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A especificação técnica dos itens no arquivo PDF a ser baixado juntamente com o arquivo do Edital no Compras.gov.br (RELAÇÃO DE ITENS) geralmente é obtida a partir de aproximações do CATMAT/CATSER, não sendo editável, em alguns casos, pelo órgão promotor do certame. Portanto, sempre que tal especificação não corresponder à descrição do Termo de Referência, prevalecerá a que consta do TR.</w:t>
      </w:r>
      <w:r w:rsidDel="00000000" w:rsidR="00000000" w:rsidRPr="00000000">
        <w:rPr>
          <w:rtl w:val="0"/>
        </w:rPr>
      </w:r>
    </w:p>
    <w:p w:rsidR="00000000" w:rsidDel="00000000" w:rsidP="00000000" w:rsidRDefault="00000000" w:rsidRPr="00000000" w14:paraId="0000002B">
      <w:pPr>
        <w:tabs>
          <w:tab w:val="left" w:leader="none" w:pos="1326"/>
        </w:tabs>
        <w:spacing w:after="200" w:before="123" w:line="242" w:lineRule="auto"/>
        <w:jc w:val="both"/>
        <w:rPr>
          <w:rFonts w:ascii="Calibri" w:cs="Calibri" w:eastAsia="Calibri" w:hAnsi="Calibri"/>
        </w:rPr>
      </w:pPr>
      <w:r w:rsidDel="00000000" w:rsidR="00000000" w:rsidRPr="00000000">
        <w:rPr>
          <w:rFonts w:ascii="Calibri" w:cs="Calibri" w:eastAsia="Calibri" w:hAnsi="Calibri"/>
          <w:rtl w:val="0"/>
        </w:rPr>
        <w:t xml:space="preserve">1.2 A licitação será dividida em itens, conforme tabela constante do Termo de Referência, facultando-se ao licitante a participação em quantos itens forem de seu interesse.</w:t>
      </w:r>
    </w:p>
    <w:p w:rsidR="00000000" w:rsidDel="00000000" w:rsidP="00000000" w:rsidRDefault="00000000" w:rsidRPr="00000000" w14:paraId="0000002C">
      <w:pPr>
        <w:spacing w:after="200" w:lineRule="auto"/>
        <w:jc w:val="both"/>
        <w:rPr>
          <w:rFonts w:ascii="Calibri" w:cs="Calibri" w:eastAsia="Calibri" w:hAnsi="Calibri"/>
          <w:b w:val="1"/>
          <w:u w:val="single"/>
        </w:rPr>
      </w:pPr>
      <w:r w:rsidDel="00000000" w:rsidR="00000000" w:rsidRPr="00000000">
        <w:rPr>
          <w:rFonts w:ascii="Calibri" w:cs="Calibri" w:eastAsia="Calibri" w:hAnsi="Calibri"/>
          <w:rtl w:val="0"/>
        </w:rPr>
        <w:t xml:space="preserve">1.3. </w:t>
      </w:r>
      <w:r w:rsidDel="00000000" w:rsidR="00000000" w:rsidRPr="00000000">
        <w:rPr>
          <w:rFonts w:ascii="Calibri" w:cs="Calibri" w:eastAsia="Calibri" w:hAnsi="Calibri"/>
          <w:u w:val="single"/>
          <w:rtl w:val="0"/>
        </w:rPr>
        <w:t xml:space="preserve">Em caso de discordância existente entre as especificações deste objeto descrito no Compras Governamentais e as especificações constantes deste Edital,</w:t>
      </w:r>
      <w:r w:rsidDel="00000000" w:rsidR="00000000" w:rsidRPr="00000000">
        <w:rPr>
          <w:rFonts w:ascii="Calibri" w:cs="Calibri" w:eastAsia="Calibri" w:hAnsi="Calibri"/>
          <w:b w:val="1"/>
          <w:u w:val="single"/>
          <w:rtl w:val="0"/>
        </w:rPr>
        <w:t xml:space="preserve"> prevalecerão as especificações constantes deste Edital.</w:t>
      </w:r>
    </w:p>
    <w:p w:rsidR="00000000" w:rsidDel="00000000" w:rsidP="00000000" w:rsidRDefault="00000000" w:rsidRPr="00000000" w14:paraId="0000002D">
      <w:pPr>
        <w:tabs>
          <w:tab w:val="left" w:leader="none" w:pos="709"/>
        </w:tabs>
        <w:spacing w:after="200" w:lineRule="auto"/>
        <w:jc w:val="both"/>
        <w:rPr>
          <w:rFonts w:ascii="Calibri" w:cs="Calibri" w:eastAsia="Calibri" w:hAnsi="Calibri"/>
        </w:rPr>
      </w:pPr>
      <w:r w:rsidDel="00000000" w:rsidR="00000000" w:rsidRPr="00000000">
        <w:rPr>
          <w:rFonts w:ascii="Calibri" w:cs="Calibri" w:eastAsia="Calibri" w:hAnsi="Calibri"/>
          <w:rtl w:val="0"/>
        </w:rPr>
        <w:t xml:space="preserve">1.4. O Edital e seus Anexos estarão disponíveis aos interessados no Setor de Compras e Licitações desta Prefeitura, e através da Internet pelos endereços eletrônicos: </w:t>
      </w:r>
    </w:p>
    <w:p w:rsidR="00000000" w:rsidDel="00000000" w:rsidP="00000000" w:rsidRDefault="00000000" w:rsidRPr="00000000" w14:paraId="0000002E">
      <w:pPr>
        <w:numPr>
          <w:ilvl w:val="0"/>
          <w:numId w:val="18"/>
        </w:numPr>
        <w:spacing w:after="20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Portal no endereço eletrônico: </w:t>
      </w:r>
      <w:r w:rsidDel="00000000" w:rsidR="00000000" w:rsidRPr="00000000">
        <w:rPr>
          <w:rFonts w:ascii="Calibri" w:cs="Calibri" w:eastAsia="Calibri" w:hAnsi="Calibri"/>
          <w:color w:val="0000ff"/>
          <w:u w:val="single"/>
          <w:rtl w:val="0"/>
        </w:rPr>
        <w:t xml:space="preserve">www.gov.br/compras/pt-br</w:t>
      </w:r>
      <w:r w:rsidDel="00000000" w:rsidR="00000000" w:rsidRPr="00000000">
        <w:rPr>
          <w:rFonts w:ascii="Calibri" w:cs="Calibri" w:eastAsia="Calibri" w:hAnsi="Calibri"/>
          <w:rtl w:val="0"/>
        </w:rPr>
        <w:t xml:space="preserve">. </w:t>
      </w:r>
    </w:p>
    <w:p w:rsidR="00000000" w:rsidDel="00000000" w:rsidP="00000000" w:rsidRDefault="00000000" w:rsidRPr="00000000" w14:paraId="0000002F">
      <w:pPr>
        <w:numPr>
          <w:ilvl w:val="0"/>
          <w:numId w:val="18"/>
        </w:numPr>
        <w:spacing w:after="20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Portal Nacional de Contratações Públicas no endereço eletrônico: </w:t>
      </w:r>
      <w:hyperlink r:id="rId10">
        <w:r w:rsidDel="00000000" w:rsidR="00000000" w:rsidRPr="00000000">
          <w:rPr>
            <w:rFonts w:ascii="Calibri" w:cs="Calibri" w:eastAsia="Calibri" w:hAnsi="Calibri"/>
            <w:color w:val="1155cc"/>
            <w:u w:val="single"/>
            <w:rtl w:val="0"/>
          </w:rPr>
          <w:t xml:space="preserve">https://pncp.gov.br/app/editais?q=&amp;status=recebendo_proposta&amp;pagina=1</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30">
      <w:pPr>
        <w:numPr>
          <w:ilvl w:val="0"/>
          <w:numId w:val="18"/>
        </w:numPr>
        <w:spacing w:after="20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Portal de Transparência da Prefeitura Municipal de Bocaiúva do Sul no endereço eletrônico: </w:t>
      </w:r>
      <w:hyperlink r:id="rId11">
        <w:r w:rsidDel="00000000" w:rsidR="00000000" w:rsidRPr="00000000">
          <w:rPr>
            <w:rFonts w:ascii="Calibri" w:cs="Calibri" w:eastAsia="Calibri" w:hAnsi="Calibri"/>
            <w:color w:val="0000ff"/>
            <w:u w:val="single"/>
            <w:rtl w:val="0"/>
          </w:rPr>
          <w:t xml:space="preserve">https://bocaiuva.eloweb.net/portaltransparencia/licitacoes</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31">
      <w:pPr>
        <w:numPr>
          <w:ilvl w:val="0"/>
          <w:numId w:val="18"/>
        </w:numPr>
        <w:spacing w:after="20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Sitio da Prefeitura Municipal de Bocaiúva do Sul no endereço eletrônico: </w:t>
      </w:r>
      <w:hyperlink r:id="rId12">
        <w:r w:rsidDel="00000000" w:rsidR="00000000" w:rsidRPr="00000000">
          <w:rPr>
            <w:rFonts w:ascii="Calibri" w:cs="Calibri" w:eastAsia="Calibri" w:hAnsi="Calibri"/>
            <w:color w:val="0000ff"/>
            <w:u w:val="single"/>
            <w:rtl w:val="0"/>
          </w:rPr>
          <w:t xml:space="preserve">https://bocaiuvadosul.pr.gov.br/licitacao/</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32">
      <w:pPr>
        <w:tabs>
          <w:tab w:val="left" w:leader="none" w:pos="709"/>
        </w:tabs>
        <w:spacing w:after="200" w:lineRule="auto"/>
        <w:jc w:val="both"/>
        <w:rPr>
          <w:rFonts w:ascii="Calibri" w:cs="Calibri" w:eastAsia="Calibri" w:hAnsi="Calibri"/>
        </w:rPr>
      </w:pPr>
      <w:r w:rsidDel="00000000" w:rsidR="00000000" w:rsidRPr="00000000">
        <w:rPr>
          <w:rFonts w:ascii="Calibri" w:cs="Calibri" w:eastAsia="Calibri" w:hAnsi="Calibri"/>
          <w:rtl w:val="0"/>
        </w:rPr>
        <w:t xml:space="preserve">1.5. As informações administrativas relativas a este Edital poderão ser obtidas junto ao Setor de Licitações:</w:t>
      </w:r>
    </w:p>
    <w:p w:rsidR="00000000" w:rsidDel="00000000" w:rsidP="00000000" w:rsidRDefault="00000000" w:rsidRPr="00000000" w14:paraId="00000033">
      <w:pPr>
        <w:numPr>
          <w:ilvl w:val="0"/>
          <w:numId w:val="34"/>
        </w:numPr>
        <w:spacing w:after="200" w:lineRule="auto"/>
        <w:ind w:left="720" w:hanging="360"/>
        <w:rPr>
          <w:rFonts w:ascii="Calibri" w:cs="Calibri" w:eastAsia="Calibri" w:hAnsi="Calibri"/>
        </w:rPr>
      </w:pPr>
      <w:r w:rsidDel="00000000" w:rsidR="00000000" w:rsidRPr="00000000">
        <w:rPr>
          <w:rFonts w:ascii="Calibri" w:cs="Calibri" w:eastAsia="Calibri" w:hAnsi="Calibri"/>
          <w:rtl w:val="0"/>
        </w:rPr>
        <w:t xml:space="preserve">E-mail: </w:t>
      </w:r>
      <w:hyperlink r:id="rId13">
        <w:r w:rsidDel="00000000" w:rsidR="00000000" w:rsidRPr="00000000">
          <w:rPr>
            <w:rFonts w:ascii="Calibri" w:cs="Calibri" w:eastAsia="Calibri" w:hAnsi="Calibri"/>
            <w:color w:val="1155cc"/>
            <w:u w:val="single"/>
            <w:rtl w:val="0"/>
          </w:rPr>
          <w:t xml:space="preserve">licitacaobocaiuvadosul@gmail.com</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34">
      <w:pPr>
        <w:numPr>
          <w:ilvl w:val="0"/>
          <w:numId w:val="34"/>
        </w:numPr>
        <w:spacing w:after="200" w:lineRule="auto"/>
        <w:ind w:left="720" w:hanging="360"/>
        <w:rPr>
          <w:rFonts w:ascii="Calibri" w:cs="Calibri" w:eastAsia="Calibri" w:hAnsi="Calibri"/>
        </w:rPr>
      </w:pPr>
      <w:r w:rsidDel="00000000" w:rsidR="00000000" w:rsidRPr="00000000">
        <w:rPr>
          <w:rFonts w:ascii="Calibri" w:cs="Calibri" w:eastAsia="Calibri" w:hAnsi="Calibri"/>
          <w:rtl w:val="0"/>
        </w:rPr>
        <w:t xml:space="preserve">Telefone: (41) 3675-3950 / (41) 3675-3970.</w:t>
      </w:r>
    </w:p>
    <w:p w:rsidR="00000000" w:rsidDel="00000000" w:rsidP="00000000" w:rsidRDefault="00000000" w:rsidRPr="00000000" w14:paraId="00000035">
      <w:pPr>
        <w:spacing w:after="200" w:line="259" w:lineRule="auto"/>
        <w:jc w:val="both"/>
        <w:rPr>
          <w:rFonts w:ascii="Calibri" w:cs="Calibri" w:eastAsia="Calibri" w:hAnsi="Calibri"/>
        </w:rPr>
      </w:pPr>
      <w:r w:rsidDel="00000000" w:rsidR="00000000" w:rsidRPr="00000000">
        <w:rPr>
          <w:rFonts w:ascii="Calibri" w:cs="Calibri" w:eastAsia="Calibri" w:hAnsi="Calibri"/>
          <w:rtl w:val="0"/>
        </w:rPr>
        <w:t xml:space="preserve">1.6. As questões estritamente técnicas referentes ao objeto licitado serão pela Secretaria Municipal de Saúde, telefone (41) 3658-1551.</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 CONDIÇÕES DE PARTICIPAÇÃO E CREDENCIAMENTO</w:t>
      </w:r>
    </w:p>
    <w:p w:rsidR="00000000" w:rsidDel="00000000" w:rsidP="00000000" w:rsidRDefault="00000000" w:rsidRPr="00000000" w14:paraId="00000037">
      <w:pPr>
        <w:numPr>
          <w:ilvl w:val="1"/>
          <w:numId w:val="30"/>
        </w:numPr>
        <w:tabs>
          <w:tab w:val="left" w:leader="none" w:pos="650"/>
        </w:tabs>
        <w:spacing w:after="200" w:line="242" w:lineRule="auto"/>
        <w:ind w:left="312" w:firstLine="0"/>
        <w:jc w:val="both"/>
        <w:rPr>
          <w:sz w:val="24"/>
          <w:szCs w:val="24"/>
        </w:rPr>
      </w:pPr>
      <w:r w:rsidDel="00000000" w:rsidR="00000000" w:rsidRPr="00000000">
        <w:rPr>
          <w:rFonts w:ascii="Calibri" w:cs="Calibri" w:eastAsia="Calibri" w:hAnsi="Calibri"/>
          <w:rtl w:val="0"/>
        </w:rPr>
        <w:t xml:space="preserve">Poderão participar deste Pregão os interessados que estiverem previamente credenciados no Sistema de Cadastramento Unificado de Fornecedores – SICAF e perante o sistema eletrônico provido pela Secretaria de Gestão do Ministério da Economia (SEGES), por meio do sítio https://</w:t>
      </w:r>
      <w:hyperlink r:id="rId14">
        <w:r w:rsidDel="00000000" w:rsidR="00000000" w:rsidRPr="00000000">
          <w:rPr>
            <w:rFonts w:ascii="Calibri" w:cs="Calibri" w:eastAsia="Calibri" w:hAnsi="Calibri"/>
            <w:rtl w:val="0"/>
          </w:rPr>
          <w:t xml:space="preserve">www.gov.br/compras/pt-br.</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38">
      <w:pPr>
        <w:numPr>
          <w:ilvl w:val="2"/>
          <w:numId w:val="30"/>
        </w:numPr>
        <w:tabs>
          <w:tab w:val="left" w:leader="none" w:pos="1348"/>
        </w:tabs>
        <w:spacing w:after="200" w:line="242" w:lineRule="auto"/>
        <w:ind w:left="838" w:firstLine="0"/>
        <w:jc w:val="both"/>
        <w:rPr>
          <w:b w:val="0"/>
          <w:sz w:val="24"/>
          <w:szCs w:val="24"/>
        </w:rPr>
      </w:pPr>
      <w:r w:rsidDel="00000000" w:rsidR="00000000" w:rsidRPr="00000000">
        <w:rPr>
          <w:rFonts w:ascii="Calibri" w:cs="Calibri" w:eastAsia="Calibri" w:hAnsi="Calibri"/>
          <w:rtl w:val="0"/>
        </w:rPr>
        <w:t xml:space="preserve">Para ter acesso ao sistema eletrônico, os interessados em participar deste Pregão deverão dispor de chave de identificação e senha pessoal, obtidas junto à Secretaria de Gestão do Ministério da Economia (SEGES), onde também deverão informar-se a respeito do seu funcionamento e regulamento, bem como receber as instruções detalhadas de sua correta utilização.</w:t>
      </w:r>
      <w:r w:rsidDel="00000000" w:rsidR="00000000" w:rsidRPr="00000000">
        <w:rPr>
          <w:rtl w:val="0"/>
        </w:rPr>
      </w:r>
    </w:p>
    <w:p w:rsidR="00000000" w:rsidDel="00000000" w:rsidP="00000000" w:rsidRDefault="00000000" w:rsidRPr="00000000" w14:paraId="00000039">
      <w:pPr>
        <w:numPr>
          <w:ilvl w:val="2"/>
          <w:numId w:val="30"/>
        </w:numPr>
        <w:tabs>
          <w:tab w:val="left" w:leader="none" w:pos="1326"/>
        </w:tabs>
        <w:spacing w:after="200" w:line="242" w:lineRule="auto"/>
        <w:ind w:left="814" w:firstLine="0"/>
        <w:jc w:val="both"/>
        <w:rPr>
          <w:b w:val="0"/>
          <w:sz w:val="24"/>
          <w:szCs w:val="24"/>
        </w:rPr>
      </w:pPr>
      <w:r w:rsidDel="00000000" w:rsidR="00000000" w:rsidRPr="00000000">
        <w:rPr>
          <w:rFonts w:ascii="Calibri" w:cs="Calibri" w:eastAsia="Calibri" w:hAnsi="Calibri"/>
          <w:rtl w:val="0"/>
        </w:rPr>
        <w:t xml:space="preserve">O uso da senha de acesso é de responsabilidade exclusiva da licitante, incluindo qualquer transação por ela efetuada diretamente, ou por seu representante, não cabendo ao provedor do sistema ou ao Município de Bocaiúva do Sul responsabilidade por eventuais danos decorrentes do uso indevido da senha, ainda que por terceiros.</w:t>
      </w:r>
      <w:r w:rsidDel="00000000" w:rsidR="00000000" w:rsidRPr="00000000">
        <w:rPr>
          <w:rtl w:val="0"/>
        </w:rPr>
      </w:r>
    </w:p>
    <w:p w:rsidR="00000000" w:rsidDel="00000000" w:rsidP="00000000" w:rsidRDefault="00000000" w:rsidRPr="00000000" w14:paraId="0000003A">
      <w:pPr>
        <w:numPr>
          <w:ilvl w:val="1"/>
          <w:numId w:val="30"/>
        </w:numPr>
        <w:tabs>
          <w:tab w:val="left" w:leader="none" w:pos="772"/>
        </w:tabs>
        <w:spacing w:after="200" w:line="242" w:lineRule="auto"/>
        <w:ind w:left="312" w:firstLine="0"/>
        <w:jc w:val="both"/>
        <w:rPr>
          <w:sz w:val="24"/>
          <w:szCs w:val="24"/>
        </w:rPr>
      </w:pPr>
      <w:r w:rsidDel="00000000" w:rsidR="00000000" w:rsidRPr="00000000">
        <w:rPr>
          <w:rFonts w:ascii="Calibri" w:cs="Calibri" w:eastAsia="Calibri" w:hAnsi="Calibri"/>
          <w:rtl w:val="0"/>
        </w:rPr>
        <w:t xml:space="preserve">Somente poderão apresentar proposta as empresas legalmente estabelecidas, especializadas no ramo e que satisfaçam às condições deste edital e seus anexos.</w:t>
      </w:r>
      <w:r w:rsidDel="00000000" w:rsidR="00000000" w:rsidRPr="00000000">
        <w:rPr>
          <w:rtl w:val="0"/>
        </w:rPr>
      </w:r>
    </w:p>
    <w:p w:rsidR="00000000" w:rsidDel="00000000" w:rsidP="00000000" w:rsidRDefault="00000000" w:rsidRPr="00000000" w14:paraId="0000003B">
      <w:pPr>
        <w:numPr>
          <w:ilvl w:val="1"/>
          <w:numId w:val="30"/>
        </w:numPr>
        <w:tabs>
          <w:tab w:val="left" w:leader="none" w:pos="641"/>
        </w:tabs>
        <w:spacing w:after="200" w:line="242" w:lineRule="auto"/>
        <w:ind w:left="312" w:firstLine="0"/>
        <w:jc w:val="both"/>
        <w:rPr>
          <w:sz w:val="24"/>
          <w:szCs w:val="24"/>
        </w:rPr>
      </w:pPr>
      <w:r w:rsidDel="00000000" w:rsidR="00000000" w:rsidRPr="00000000">
        <w:rPr>
          <w:rFonts w:ascii="Calibri" w:cs="Calibri" w:eastAsia="Calibri" w:hAnsi="Calibri"/>
          <w:rtl w:val="0"/>
        </w:rPr>
        <w:t xml:space="preserve">Não poderão participar da presente licitação, direta ou indiretamente, isoladamente ou em consórcio, empresas ou sociedades cooperativas que, por qualquer motivo:</w:t>
      </w:r>
      <w:r w:rsidDel="00000000" w:rsidR="00000000" w:rsidRPr="00000000">
        <w:rPr>
          <w:rtl w:val="0"/>
        </w:rPr>
      </w:r>
    </w:p>
    <w:p w:rsidR="00000000" w:rsidDel="00000000" w:rsidP="00000000" w:rsidRDefault="00000000" w:rsidRPr="00000000" w14:paraId="0000003C">
      <w:pPr>
        <w:numPr>
          <w:ilvl w:val="2"/>
          <w:numId w:val="30"/>
        </w:numPr>
        <w:tabs>
          <w:tab w:val="left" w:leader="none" w:pos="1324"/>
        </w:tabs>
        <w:spacing w:after="200" w:line="242" w:lineRule="auto"/>
        <w:ind w:left="814" w:firstLine="0"/>
        <w:jc w:val="both"/>
        <w:rPr>
          <w:b w:val="0"/>
          <w:sz w:val="24"/>
          <w:szCs w:val="24"/>
        </w:rPr>
      </w:pPr>
      <w:r w:rsidDel="00000000" w:rsidR="00000000" w:rsidRPr="00000000">
        <w:rPr>
          <w:rFonts w:ascii="Calibri" w:cs="Calibri" w:eastAsia="Calibri" w:hAnsi="Calibri"/>
          <w:rtl w:val="0"/>
        </w:rPr>
        <w:t xml:space="preserve">tenham sido declaradas inidôneas para licitar ou contratar por qualquer órgão ou entidade da Administração Pública direta ou indireta federal, estadual, municipal ou distrital, tendo por fundamento o art. 156, IV, da Lei nº 14.133/2021;</w:t>
      </w:r>
      <w:r w:rsidDel="00000000" w:rsidR="00000000" w:rsidRPr="00000000">
        <w:rPr>
          <w:rtl w:val="0"/>
        </w:rPr>
      </w:r>
    </w:p>
    <w:p w:rsidR="00000000" w:rsidDel="00000000" w:rsidP="00000000" w:rsidRDefault="00000000" w:rsidRPr="00000000" w14:paraId="0000003D">
      <w:pPr>
        <w:numPr>
          <w:ilvl w:val="2"/>
          <w:numId w:val="30"/>
        </w:numPr>
        <w:tabs>
          <w:tab w:val="left" w:leader="none" w:pos="1317"/>
        </w:tabs>
        <w:spacing w:after="200" w:line="242" w:lineRule="auto"/>
        <w:ind w:left="814" w:firstLine="0"/>
        <w:jc w:val="both"/>
        <w:rPr>
          <w:b w:val="0"/>
          <w:sz w:val="24"/>
          <w:szCs w:val="24"/>
        </w:rPr>
      </w:pPr>
      <w:r w:rsidDel="00000000" w:rsidR="00000000" w:rsidRPr="00000000">
        <w:rPr>
          <w:rFonts w:ascii="Calibri" w:cs="Calibri" w:eastAsia="Calibri" w:hAnsi="Calibri"/>
          <w:rtl w:val="0"/>
        </w:rPr>
        <w:t xml:space="preserve">estejam impedidas de licitar e contratar com o Município de Bocaiúva do Sul, nos termos do art. 7º da Lei 10.520/2002 e/ou do art. 156, III, da Lei nº 14.133/2021;</w:t>
      </w:r>
      <w:r w:rsidDel="00000000" w:rsidR="00000000" w:rsidRPr="00000000">
        <w:rPr>
          <w:rtl w:val="0"/>
        </w:rPr>
      </w:r>
    </w:p>
    <w:p w:rsidR="00000000" w:rsidDel="00000000" w:rsidP="00000000" w:rsidRDefault="00000000" w:rsidRPr="00000000" w14:paraId="0000003E">
      <w:pPr>
        <w:numPr>
          <w:ilvl w:val="2"/>
          <w:numId w:val="30"/>
        </w:numPr>
        <w:tabs>
          <w:tab w:val="left" w:leader="none" w:pos="1342"/>
        </w:tabs>
        <w:spacing w:after="200" w:before="1" w:line="242" w:lineRule="auto"/>
        <w:ind w:left="814" w:firstLine="0"/>
        <w:jc w:val="both"/>
        <w:rPr>
          <w:b w:val="0"/>
          <w:sz w:val="24"/>
          <w:szCs w:val="24"/>
        </w:rPr>
      </w:pPr>
      <w:r w:rsidDel="00000000" w:rsidR="00000000" w:rsidRPr="00000000">
        <w:rPr>
          <w:rFonts w:ascii="Calibri" w:cs="Calibri" w:eastAsia="Calibri" w:hAnsi="Calibri"/>
          <w:rtl w:val="0"/>
        </w:rPr>
        <w:t xml:space="preserve">tenham sido punidas com a suspensão do direito de licitar ou contratar com o Município de Bocaiúva do Sul, nos termos do art. 87, III, da Lei nº 8.666/1993;</w:t>
      </w:r>
      <w:r w:rsidDel="00000000" w:rsidR="00000000" w:rsidRPr="00000000">
        <w:rPr>
          <w:rtl w:val="0"/>
        </w:rPr>
      </w:r>
    </w:p>
    <w:p w:rsidR="00000000" w:rsidDel="00000000" w:rsidP="00000000" w:rsidRDefault="00000000" w:rsidRPr="00000000" w14:paraId="0000003F">
      <w:pPr>
        <w:numPr>
          <w:ilvl w:val="2"/>
          <w:numId w:val="30"/>
        </w:numPr>
        <w:tabs>
          <w:tab w:val="left" w:leader="none" w:pos="1317"/>
        </w:tabs>
        <w:spacing w:after="200" w:lineRule="auto"/>
        <w:ind w:left="1316" w:hanging="503"/>
        <w:jc w:val="both"/>
        <w:rPr>
          <w:b w:val="0"/>
          <w:sz w:val="24"/>
          <w:szCs w:val="24"/>
        </w:rPr>
      </w:pPr>
      <w:r w:rsidDel="00000000" w:rsidR="00000000" w:rsidRPr="00000000">
        <w:rPr>
          <w:rFonts w:ascii="Calibri" w:cs="Calibri" w:eastAsia="Calibri" w:hAnsi="Calibri"/>
          <w:rtl w:val="0"/>
        </w:rPr>
        <w:t xml:space="preserve">  estejam elencadas no art. 14 da Lei nº 14.133/2021;</w:t>
      </w:r>
      <w:r w:rsidDel="00000000" w:rsidR="00000000" w:rsidRPr="00000000">
        <w:rPr>
          <w:rtl w:val="0"/>
        </w:rPr>
      </w:r>
    </w:p>
    <w:p w:rsidR="00000000" w:rsidDel="00000000" w:rsidP="00000000" w:rsidRDefault="00000000" w:rsidRPr="00000000" w14:paraId="00000040">
      <w:pPr>
        <w:numPr>
          <w:ilvl w:val="2"/>
          <w:numId w:val="30"/>
        </w:numPr>
        <w:tabs>
          <w:tab w:val="left" w:leader="none" w:pos="1342"/>
        </w:tabs>
        <w:spacing w:after="200" w:before="1" w:lineRule="auto"/>
        <w:ind w:left="1341" w:hanging="504.00000000000006"/>
        <w:jc w:val="both"/>
        <w:rPr>
          <w:b w:val="0"/>
          <w:sz w:val="24"/>
          <w:szCs w:val="24"/>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encontrem-se em processo de dissolução ou liquidação.</w:t>
      </w:r>
      <w:r w:rsidDel="00000000" w:rsidR="00000000" w:rsidRPr="00000000">
        <w:rPr>
          <w:rtl w:val="0"/>
        </w:rPr>
      </w:r>
    </w:p>
    <w:p w:rsidR="00000000" w:rsidDel="00000000" w:rsidP="00000000" w:rsidRDefault="00000000" w:rsidRPr="00000000" w14:paraId="00000041">
      <w:pPr>
        <w:numPr>
          <w:ilvl w:val="2"/>
          <w:numId w:val="30"/>
        </w:numPr>
        <w:tabs>
          <w:tab w:val="left" w:leader="none" w:pos="1411"/>
        </w:tabs>
        <w:spacing w:after="200" w:line="242" w:lineRule="auto"/>
        <w:ind w:left="838" w:firstLine="0"/>
        <w:jc w:val="both"/>
        <w:rPr>
          <w:b w:val="0"/>
          <w:sz w:val="24"/>
          <w:szCs w:val="24"/>
        </w:rPr>
      </w:pPr>
      <w:r w:rsidDel="00000000" w:rsidR="00000000" w:rsidRPr="00000000">
        <w:rPr>
          <w:rFonts w:ascii="Calibri" w:cs="Calibri" w:eastAsia="Calibri" w:hAnsi="Calibri"/>
          <w:rtl w:val="0"/>
        </w:rPr>
        <w:t xml:space="preserve">constituam 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r w:rsidDel="00000000" w:rsidR="00000000" w:rsidRPr="00000000">
        <w:rPr>
          <w:rtl w:val="0"/>
        </w:rPr>
      </w:r>
    </w:p>
    <w:p w:rsidR="00000000" w:rsidDel="00000000" w:rsidP="00000000" w:rsidRDefault="00000000" w:rsidRPr="00000000" w14:paraId="00000042">
      <w:pPr>
        <w:numPr>
          <w:ilvl w:val="2"/>
          <w:numId w:val="30"/>
        </w:numPr>
        <w:tabs>
          <w:tab w:val="left" w:leader="none" w:pos="1411"/>
        </w:tabs>
        <w:spacing w:after="200" w:line="242" w:lineRule="auto"/>
        <w:ind w:left="838" w:firstLine="0"/>
        <w:jc w:val="both"/>
        <w:rPr>
          <w:b w:val="0"/>
          <w:sz w:val="24"/>
          <w:szCs w:val="24"/>
        </w:rPr>
      </w:pPr>
      <w:r w:rsidDel="00000000" w:rsidR="00000000" w:rsidRPr="00000000">
        <w:rPr>
          <w:rFonts w:ascii="Calibri" w:cs="Calibri" w:eastAsia="Calibri" w:hAnsi="Calibri"/>
          <w:rtl w:val="0"/>
        </w:rPr>
        <w:t xml:space="preserve">em razão da prática de ato de improbidade administrativa, o sócio majoritário esteja proibido de contratar com o poder público, nos termos do art. 12 da Lei nº 8.429/92;</w:t>
      </w:r>
      <w:r w:rsidDel="00000000" w:rsidR="00000000" w:rsidRPr="00000000">
        <w:rPr>
          <w:rtl w:val="0"/>
        </w:rPr>
      </w:r>
    </w:p>
    <w:p w:rsidR="00000000" w:rsidDel="00000000" w:rsidP="00000000" w:rsidRDefault="00000000" w:rsidRPr="00000000" w14:paraId="00000043">
      <w:pPr>
        <w:numPr>
          <w:ilvl w:val="1"/>
          <w:numId w:val="30"/>
        </w:numPr>
        <w:tabs>
          <w:tab w:val="left" w:leader="none" w:pos="676"/>
        </w:tabs>
        <w:spacing w:after="200" w:line="242" w:lineRule="auto"/>
        <w:ind w:left="312" w:firstLine="0"/>
        <w:jc w:val="both"/>
        <w:rPr>
          <w:sz w:val="24"/>
          <w:szCs w:val="24"/>
        </w:rPr>
      </w:pPr>
      <w:r w:rsidDel="00000000" w:rsidR="00000000" w:rsidRPr="00000000">
        <w:rPr>
          <w:rFonts w:ascii="Calibri" w:cs="Calibri" w:eastAsia="Calibri" w:hAnsi="Calibri"/>
          <w:rtl w:val="0"/>
        </w:rPr>
        <w:t xml:space="preserve">A fim de verificar as condições de participação previstas neste item, o Pregoeiro realizará consulta nas seguintes bases de dados:</w:t>
      </w:r>
      <w:r w:rsidDel="00000000" w:rsidR="00000000" w:rsidRPr="00000000">
        <w:rPr>
          <w:rtl w:val="0"/>
        </w:rPr>
      </w:r>
    </w:p>
    <w:p w:rsidR="00000000" w:rsidDel="00000000" w:rsidP="00000000" w:rsidRDefault="00000000" w:rsidRPr="00000000" w14:paraId="00000044">
      <w:pPr>
        <w:numPr>
          <w:ilvl w:val="2"/>
          <w:numId w:val="30"/>
        </w:numPr>
        <w:tabs>
          <w:tab w:val="left" w:leader="none" w:pos="1317"/>
        </w:tabs>
        <w:spacing w:after="200" w:before="1" w:line="242" w:lineRule="auto"/>
        <w:ind w:left="814" w:firstLine="0"/>
        <w:jc w:val="both"/>
        <w:rPr>
          <w:b w:val="0"/>
          <w:sz w:val="24"/>
          <w:szCs w:val="24"/>
        </w:rPr>
      </w:pPr>
      <w:r w:rsidDel="00000000" w:rsidR="00000000" w:rsidRPr="00000000">
        <w:rPr>
          <w:rFonts w:ascii="Calibri" w:cs="Calibri" w:eastAsia="Calibri" w:hAnsi="Calibri"/>
          <w:rtl w:val="0"/>
        </w:rPr>
        <w:t xml:space="preserve">SICAF a fim de verificar a composição societária das empresas e certificar eventual participação indireta que ofenda o art. 14, IV, da Lei nº 14.133/2021;</w:t>
      </w:r>
      <w:r w:rsidDel="00000000" w:rsidR="00000000" w:rsidRPr="00000000">
        <w:rPr>
          <w:rtl w:val="0"/>
        </w:rPr>
      </w:r>
    </w:p>
    <w:p w:rsidR="00000000" w:rsidDel="00000000" w:rsidP="00000000" w:rsidRDefault="00000000" w:rsidRPr="00000000" w14:paraId="00000045">
      <w:pPr>
        <w:numPr>
          <w:ilvl w:val="2"/>
          <w:numId w:val="30"/>
        </w:numPr>
        <w:tabs>
          <w:tab w:val="left" w:leader="none" w:pos="1337"/>
        </w:tabs>
        <w:spacing w:after="200" w:line="242" w:lineRule="auto"/>
        <w:ind w:left="838" w:firstLine="0"/>
        <w:jc w:val="both"/>
        <w:rPr>
          <w:b w:val="0"/>
          <w:sz w:val="24"/>
          <w:szCs w:val="24"/>
        </w:rPr>
      </w:pPr>
      <w:r w:rsidDel="00000000" w:rsidR="00000000" w:rsidRPr="00000000">
        <w:rPr>
          <w:rFonts w:ascii="Calibri" w:cs="Calibri" w:eastAsia="Calibri" w:hAnsi="Calibri"/>
          <w:rtl w:val="0"/>
        </w:rPr>
        <w:t xml:space="preserve">Consulta ao Sistema Inabilitados e Inidôneos, mantido pelo Tribunal de Contas da União (TCU), no endereço:</w:t>
      </w:r>
      <w:r w:rsidDel="00000000" w:rsidR="00000000" w:rsidRPr="00000000">
        <w:rPr>
          <w:rFonts w:ascii="Calibri" w:cs="Calibri" w:eastAsia="Calibri" w:hAnsi="Calibri"/>
          <w:color w:val="0000ff"/>
          <w:rtl w:val="0"/>
        </w:rPr>
        <w:t xml:space="preserve"> </w:t>
      </w:r>
      <w:r w:rsidDel="00000000" w:rsidR="00000000" w:rsidRPr="00000000">
        <w:rPr>
          <w:rFonts w:ascii="Calibri" w:cs="Calibri" w:eastAsia="Calibri" w:hAnsi="Calibri"/>
          <w:color w:val="0000ff"/>
          <w:u w:val="single"/>
          <w:rtl w:val="0"/>
        </w:rPr>
        <w:t xml:space="preserve">https://certidoes-apf.apps.tcu.gov.br</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46">
      <w:pPr>
        <w:numPr>
          <w:ilvl w:val="1"/>
          <w:numId w:val="30"/>
        </w:numPr>
        <w:tabs>
          <w:tab w:val="left" w:leader="none" w:pos="659"/>
        </w:tabs>
        <w:spacing w:after="200" w:line="242" w:lineRule="auto"/>
        <w:ind w:left="312" w:firstLine="0"/>
        <w:jc w:val="both"/>
        <w:rPr>
          <w:sz w:val="24"/>
          <w:szCs w:val="24"/>
        </w:rPr>
      </w:pPr>
      <w:r w:rsidDel="00000000" w:rsidR="00000000" w:rsidRPr="00000000">
        <w:rPr>
          <w:rFonts w:ascii="Calibri" w:cs="Calibri" w:eastAsia="Calibri" w:hAnsi="Calibri"/>
          <w:rtl w:val="0"/>
        </w:rPr>
        <w:t xml:space="preserve">Constatada a ocorrência objetiva de uma das hipóteses de impedimento de participação previstas neste Capítulo, o Pregoeiro relatará o fato em campo próprio do sistema e concederá  à respectiva licitante a oportunidade de manifestação acerca da matéria e, eventualmente, a comprovação do afastamento dos efeitos da causa impeditiva de participação no certame.</w:t>
      </w:r>
      <w:r w:rsidDel="00000000" w:rsidR="00000000" w:rsidRPr="00000000">
        <w:rPr>
          <w:rtl w:val="0"/>
        </w:rPr>
      </w:r>
    </w:p>
    <w:p w:rsidR="00000000" w:rsidDel="00000000" w:rsidP="00000000" w:rsidRDefault="00000000" w:rsidRPr="00000000" w14:paraId="00000047">
      <w:pPr>
        <w:numPr>
          <w:ilvl w:val="1"/>
          <w:numId w:val="30"/>
        </w:numPr>
        <w:tabs>
          <w:tab w:val="left" w:leader="none" w:pos="676"/>
        </w:tabs>
        <w:spacing w:after="200" w:line="242" w:lineRule="auto"/>
        <w:ind w:left="312" w:firstLine="0"/>
        <w:jc w:val="both"/>
        <w:rPr>
          <w:sz w:val="24"/>
          <w:szCs w:val="24"/>
        </w:rPr>
      </w:pPr>
      <w:r w:rsidDel="00000000" w:rsidR="00000000" w:rsidRPr="00000000">
        <w:rPr>
          <w:rFonts w:ascii="Calibri" w:cs="Calibri" w:eastAsia="Calibri" w:hAnsi="Calibri"/>
          <w:rtl w:val="0"/>
        </w:rPr>
        <w:t xml:space="preserve">As sociedades cooperativas poderão participar deste certame desde que satisfaçam os requisitos estipulados pelo art. 16 da Lei nº 14.133/2021.</w:t>
      </w:r>
      <w:r w:rsidDel="00000000" w:rsidR="00000000" w:rsidRPr="00000000">
        <w:rPr>
          <w:rtl w:val="0"/>
        </w:rPr>
      </w:r>
    </w:p>
    <w:p w:rsidR="00000000" w:rsidDel="00000000" w:rsidP="00000000" w:rsidRDefault="00000000" w:rsidRPr="00000000" w14:paraId="00000048">
      <w:pPr>
        <w:numPr>
          <w:ilvl w:val="1"/>
          <w:numId w:val="30"/>
        </w:numPr>
        <w:tabs>
          <w:tab w:val="left" w:leader="none" w:pos="676"/>
        </w:tabs>
        <w:spacing w:after="200" w:line="242" w:lineRule="auto"/>
        <w:ind w:left="312" w:firstLine="0"/>
        <w:jc w:val="both"/>
        <w:rPr>
          <w:sz w:val="24"/>
          <w:szCs w:val="24"/>
        </w:rPr>
      </w:pPr>
      <w:r w:rsidDel="00000000" w:rsidR="00000000" w:rsidRPr="00000000">
        <w:rPr>
          <w:rFonts w:ascii="Calibri" w:cs="Calibri" w:eastAsia="Calibri" w:hAnsi="Calibri"/>
          <w:rtl w:val="0"/>
        </w:rPr>
        <w:t xml:space="preserve">É vedada a participação de consórcio de empresas, qualquer que seja a sua forma de constituição.</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 DO CADASTRAMENTO DA PROPOSTA</w:t>
      </w:r>
    </w:p>
    <w:p w:rsidR="00000000" w:rsidDel="00000000" w:rsidP="00000000" w:rsidRDefault="00000000" w:rsidRPr="00000000" w14:paraId="0000004A">
      <w:pPr>
        <w:tabs>
          <w:tab w:val="left" w:leader="none" w:pos="645"/>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3.1 A licitante deverá cadastrar proposta, exclusivamente por meio do sistema eletrônico, até a data e horário marcados para abertura da sessão, quando então encerrar-se-á automaticamente a fase de recebimento de propostas.</w:t>
      </w:r>
    </w:p>
    <w:p w:rsidR="00000000" w:rsidDel="00000000" w:rsidP="00000000" w:rsidRDefault="00000000" w:rsidRPr="00000000" w14:paraId="0000004B">
      <w:pPr>
        <w:tabs>
          <w:tab w:val="left" w:leader="none" w:pos="661"/>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3.2 A licitante deverá consignar, na forma expressa no sistema eletrônico o preço unitário do item, observados o quantitativo e a unidade de prestação de serviço do objeto a ser contratado, conforme o Termo de Referência (Anexo 1).</w:t>
      </w:r>
    </w:p>
    <w:p w:rsidR="00000000" w:rsidDel="00000000" w:rsidP="00000000" w:rsidRDefault="00000000" w:rsidRPr="00000000" w14:paraId="0000004C">
      <w:pPr>
        <w:tabs>
          <w:tab w:val="left" w:leader="none" w:pos="1411"/>
        </w:tabs>
        <w:spacing w:after="200" w:before="1" w:line="242" w:lineRule="auto"/>
        <w:ind w:left="1341" w:firstLine="0"/>
        <w:jc w:val="both"/>
        <w:rPr>
          <w:rFonts w:ascii="Calibri" w:cs="Calibri" w:eastAsia="Calibri" w:hAnsi="Calibri"/>
        </w:rPr>
      </w:pPr>
      <w:r w:rsidDel="00000000" w:rsidR="00000000" w:rsidRPr="00000000">
        <w:rPr>
          <w:rFonts w:ascii="Calibri" w:cs="Calibri" w:eastAsia="Calibri" w:hAnsi="Calibri"/>
          <w:rtl w:val="0"/>
        </w:rPr>
        <w:t xml:space="preserve">3.2.1 Os valores deverão ser expressos em algarismo arábico, na moeda Real, considerados apenas até os centavos, compreendendo todos os custos diretos e indiretos necessários ao cumprimento do objeto deste edital, em especial o frete, tributos e encargos sociais.</w:t>
      </w:r>
    </w:p>
    <w:p w:rsidR="00000000" w:rsidDel="00000000" w:rsidP="00000000" w:rsidRDefault="00000000" w:rsidRPr="00000000" w14:paraId="0000004D">
      <w:pPr>
        <w:tabs>
          <w:tab w:val="left" w:leader="none" w:pos="670"/>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3.3 Para o adequado cadastramento da proposta, a licitante deverá consignar, nos campos próprios, as informações exigidas pelo sistema, observando, para tanto, as especificações do objeto constantes deste Edital.</w:t>
      </w:r>
    </w:p>
    <w:p w:rsidR="00000000" w:rsidDel="00000000" w:rsidP="00000000" w:rsidRDefault="00000000" w:rsidRPr="00000000" w14:paraId="0000004E">
      <w:pPr>
        <w:tabs>
          <w:tab w:val="left" w:leader="none" w:pos="670"/>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3.4 O campo ‘Descrição Detalhada do Objeto Ofertado’ será́ destinado às informações complementares da proposta, observando-se os seguintes prazos e condições:</w:t>
      </w:r>
    </w:p>
    <w:p w:rsidR="00000000" w:rsidDel="00000000" w:rsidP="00000000" w:rsidRDefault="00000000" w:rsidRPr="00000000" w14:paraId="0000004F">
      <w:pPr>
        <w:tabs>
          <w:tab w:val="left" w:leader="none" w:pos="661"/>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3.5 A omissão dos prazos e condições fixados no subitem anterior implica a aceitação, por parte da licitante proponente, daqueles indicados neste edital.</w:t>
      </w:r>
    </w:p>
    <w:p w:rsidR="00000000" w:rsidDel="00000000" w:rsidP="00000000" w:rsidRDefault="00000000" w:rsidRPr="00000000" w14:paraId="00000050">
      <w:pPr>
        <w:tabs>
          <w:tab w:val="left" w:leader="none" w:pos="703"/>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3.6 A licitante deverá declarar, em campo próprio do sistema eletrônico, que cumpre plenamente os requisitos de habilitação e que sua proposta está em conformidade com as exigências do edital.</w:t>
      </w:r>
    </w:p>
    <w:p w:rsidR="00000000" w:rsidDel="00000000" w:rsidP="00000000" w:rsidRDefault="00000000" w:rsidRPr="00000000" w14:paraId="00000051">
      <w:pPr>
        <w:tabs>
          <w:tab w:val="left" w:leader="none" w:pos="703"/>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3.7 No cadastramento da proposta inicial, o licitante declarará, em campo próprio do sistema, que:</w:t>
      </w:r>
    </w:p>
    <w:p w:rsidR="00000000" w:rsidDel="00000000" w:rsidP="00000000" w:rsidRDefault="00000000" w:rsidRPr="00000000" w14:paraId="00000052">
      <w:pPr>
        <w:numPr>
          <w:ilvl w:val="3"/>
          <w:numId w:val="4"/>
        </w:numPr>
        <w:tabs>
          <w:tab w:val="left" w:leader="none" w:pos="2165"/>
        </w:tabs>
        <w:spacing w:after="200" w:before="120" w:line="242" w:lineRule="auto"/>
        <w:ind w:left="1365" w:hanging="273"/>
        <w:jc w:val="both"/>
        <w:rPr>
          <w:rFonts w:ascii="Calibri" w:cs="Calibri" w:eastAsia="Calibri" w:hAnsi="Calibri"/>
          <w:b w:val="0"/>
          <w:sz w:val="24"/>
          <w:szCs w:val="24"/>
        </w:rPr>
      </w:pPr>
      <w:r w:rsidDel="00000000" w:rsidR="00000000" w:rsidRPr="00000000">
        <w:rPr>
          <w:rFonts w:ascii="Calibri" w:cs="Calibri" w:eastAsia="Calibri" w:hAnsi="Calibri"/>
          <w:color w:val="333333"/>
          <w:rtl w:val="0"/>
        </w:rPr>
        <w:t xml:space="preserve">Condições de participação.</w:t>
      </w:r>
      <w:r w:rsidDel="00000000" w:rsidR="00000000" w:rsidRPr="00000000">
        <w:rPr>
          <w:rtl w:val="0"/>
        </w:rPr>
      </w:r>
    </w:p>
    <w:p w:rsidR="00000000" w:rsidDel="00000000" w:rsidP="00000000" w:rsidRDefault="00000000" w:rsidRPr="00000000" w14:paraId="00000053">
      <w:pPr>
        <w:numPr>
          <w:ilvl w:val="4"/>
          <w:numId w:val="4"/>
        </w:numPr>
        <w:tabs>
          <w:tab w:val="left" w:leader="none" w:pos="2165"/>
        </w:tabs>
        <w:spacing w:after="200" w:before="120" w:line="242" w:lineRule="auto"/>
        <w:ind w:left="1763" w:firstLine="0"/>
        <w:jc w:val="both"/>
        <w:rPr>
          <w:rFonts w:ascii="Calibri" w:cs="Calibri" w:eastAsia="Calibri" w:hAnsi="Calibri"/>
          <w:b w:val="0"/>
          <w:sz w:val="24"/>
          <w:szCs w:val="24"/>
        </w:rPr>
      </w:pPr>
      <w:r w:rsidDel="00000000" w:rsidR="00000000" w:rsidRPr="00000000">
        <w:rPr>
          <w:rFonts w:ascii="Calibri" w:cs="Calibri" w:eastAsia="Calibri" w:hAnsi="Calibri"/>
          <w:color w:val="333333"/>
          <w:rtl w:val="0"/>
        </w:rPr>
        <w:t xml:space="preserve">Manifesto ciência em relação ao inteiro teor do ato convocatório e dos seus anexos, concordo com suas condições, respondendo pela veracidade das informações prestadas, na forma da lei</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54">
      <w:pPr>
        <w:numPr>
          <w:ilvl w:val="4"/>
          <w:numId w:val="4"/>
        </w:numPr>
        <w:tabs>
          <w:tab w:val="left" w:leader="none" w:pos="2165"/>
        </w:tabs>
        <w:spacing w:after="200" w:before="120" w:line="242" w:lineRule="auto"/>
        <w:ind w:left="1763" w:firstLine="0"/>
        <w:jc w:val="both"/>
        <w:rPr>
          <w:rFonts w:ascii="Calibri" w:cs="Calibri" w:eastAsia="Calibri" w:hAnsi="Calibri"/>
          <w:b w:val="0"/>
          <w:sz w:val="24"/>
          <w:szCs w:val="24"/>
        </w:rPr>
      </w:pPr>
      <w:r w:rsidDel="00000000" w:rsidR="00000000" w:rsidRPr="00000000">
        <w:rPr>
          <w:rFonts w:ascii="Calibri" w:cs="Calibri" w:eastAsia="Calibri" w:hAnsi="Calibri"/>
          <w:color w:val="333333"/>
          <w:rtl w:val="0"/>
        </w:rPr>
        <w:t xml:space="preserve">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r w:rsidDel="00000000" w:rsidR="00000000" w:rsidRPr="00000000">
        <w:rPr>
          <w:rtl w:val="0"/>
        </w:rPr>
      </w:r>
    </w:p>
    <w:p w:rsidR="00000000" w:rsidDel="00000000" w:rsidP="00000000" w:rsidRDefault="00000000" w:rsidRPr="00000000" w14:paraId="00000055">
      <w:pPr>
        <w:numPr>
          <w:ilvl w:val="3"/>
          <w:numId w:val="4"/>
        </w:numPr>
        <w:tabs>
          <w:tab w:val="left" w:leader="none" w:pos="2165"/>
        </w:tabs>
        <w:spacing w:after="200" w:before="120" w:line="242" w:lineRule="auto"/>
        <w:ind w:left="1365" w:hanging="273"/>
        <w:jc w:val="both"/>
        <w:rPr>
          <w:rFonts w:ascii="Calibri" w:cs="Calibri" w:eastAsia="Calibri" w:hAnsi="Calibri"/>
          <w:b w:val="0"/>
          <w:sz w:val="24"/>
          <w:szCs w:val="24"/>
        </w:rPr>
      </w:pPr>
      <w:r w:rsidDel="00000000" w:rsidR="00000000" w:rsidRPr="00000000">
        <w:rPr>
          <w:rFonts w:ascii="Calibri" w:cs="Calibri" w:eastAsia="Calibri" w:hAnsi="Calibri"/>
          <w:color w:val="333333"/>
          <w:rtl w:val="0"/>
        </w:rPr>
        <w:t xml:space="preserve">Declarações para fins de habilitação</w:t>
      </w:r>
      <w:r w:rsidDel="00000000" w:rsidR="00000000" w:rsidRPr="00000000">
        <w:rPr>
          <w:rtl w:val="0"/>
        </w:rPr>
      </w:r>
    </w:p>
    <w:p w:rsidR="00000000" w:rsidDel="00000000" w:rsidP="00000000" w:rsidRDefault="00000000" w:rsidRPr="00000000" w14:paraId="00000056">
      <w:pPr>
        <w:numPr>
          <w:ilvl w:val="4"/>
          <w:numId w:val="4"/>
        </w:numPr>
        <w:tabs>
          <w:tab w:val="left" w:leader="none" w:pos="2165"/>
        </w:tabs>
        <w:spacing w:after="200" w:before="120" w:line="242" w:lineRule="auto"/>
        <w:ind w:left="1763" w:firstLine="0"/>
        <w:jc w:val="both"/>
        <w:rPr>
          <w:rFonts w:ascii="Calibri" w:cs="Calibri" w:eastAsia="Calibri" w:hAnsi="Calibri"/>
          <w:b w:val="0"/>
          <w:sz w:val="24"/>
          <w:szCs w:val="24"/>
        </w:rPr>
      </w:pPr>
      <w:r w:rsidDel="00000000" w:rsidR="00000000" w:rsidRPr="00000000">
        <w:rPr>
          <w:rFonts w:ascii="Calibri" w:cs="Calibri" w:eastAsia="Calibri" w:hAnsi="Calibri"/>
          <w:color w:val="333333"/>
          <w:rtl w:val="0"/>
        </w:rPr>
        <w:t xml:space="preserve">Atendo aos requisitos de habilitação previstos em lei e no instrumento convocatório</w:t>
      </w:r>
      <w:r w:rsidDel="00000000" w:rsidR="00000000" w:rsidRPr="00000000">
        <w:rPr>
          <w:rtl w:val="0"/>
        </w:rPr>
      </w:r>
    </w:p>
    <w:p w:rsidR="00000000" w:rsidDel="00000000" w:rsidP="00000000" w:rsidRDefault="00000000" w:rsidRPr="00000000" w14:paraId="00000057">
      <w:pPr>
        <w:numPr>
          <w:ilvl w:val="4"/>
          <w:numId w:val="4"/>
        </w:numPr>
        <w:tabs>
          <w:tab w:val="left" w:leader="none" w:pos="2165"/>
        </w:tabs>
        <w:spacing w:after="200" w:before="120" w:line="242" w:lineRule="auto"/>
        <w:ind w:left="1763" w:firstLine="0"/>
        <w:jc w:val="both"/>
        <w:rPr>
          <w:rFonts w:ascii="Calibri" w:cs="Calibri" w:eastAsia="Calibri" w:hAnsi="Calibri"/>
          <w:b w:val="0"/>
          <w:sz w:val="24"/>
          <w:szCs w:val="24"/>
        </w:rPr>
      </w:pPr>
      <w:r w:rsidDel="00000000" w:rsidR="00000000" w:rsidRPr="00000000">
        <w:rPr>
          <w:rFonts w:ascii="Calibri" w:cs="Calibri" w:eastAsia="Calibri" w:hAnsi="Calibri"/>
          <w:color w:val="333333"/>
          <w:rtl w:val="0"/>
        </w:rPr>
        <w:t xml:space="preserve">Inexiste impedimento à minha habilitação e comunicarei a superveniência de ocorrência impeditiva ao órgão ou entidade contratante</w:t>
      </w:r>
      <w:r w:rsidDel="00000000" w:rsidR="00000000" w:rsidRPr="00000000">
        <w:rPr>
          <w:rtl w:val="0"/>
        </w:rPr>
      </w:r>
    </w:p>
    <w:p w:rsidR="00000000" w:rsidDel="00000000" w:rsidP="00000000" w:rsidRDefault="00000000" w:rsidRPr="00000000" w14:paraId="00000058">
      <w:pPr>
        <w:numPr>
          <w:ilvl w:val="4"/>
          <w:numId w:val="4"/>
        </w:numPr>
        <w:tabs>
          <w:tab w:val="left" w:leader="none" w:pos="2165"/>
        </w:tabs>
        <w:spacing w:after="200" w:before="120" w:line="242" w:lineRule="auto"/>
        <w:ind w:left="1763" w:firstLine="0"/>
        <w:jc w:val="both"/>
        <w:rPr>
          <w:rFonts w:ascii="Calibri" w:cs="Calibri" w:eastAsia="Calibri" w:hAnsi="Calibri"/>
          <w:b w:val="0"/>
          <w:sz w:val="24"/>
          <w:szCs w:val="24"/>
        </w:rPr>
      </w:pPr>
      <w:r w:rsidDel="00000000" w:rsidR="00000000" w:rsidRPr="00000000">
        <w:rPr>
          <w:rFonts w:ascii="Calibri" w:cs="Calibri" w:eastAsia="Calibri" w:hAnsi="Calibri"/>
          <w:color w:val="333333"/>
          <w:rtl w:val="0"/>
        </w:rPr>
        <w:t xml:space="preserve">Cumpro as exigências de reserva de cargos para pessoa com deficiência e para reabilitado da Previdência Social, previstas em lei e em outras normas específicas</w:t>
      </w:r>
      <w:r w:rsidDel="00000000" w:rsidR="00000000" w:rsidRPr="00000000">
        <w:rPr>
          <w:rtl w:val="0"/>
        </w:rPr>
      </w:r>
    </w:p>
    <w:p w:rsidR="00000000" w:rsidDel="00000000" w:rsidP="00000000" w:rsidRDefault="00000000" w:rsidRPr="00000000" w14:paraId="00000059">
      <w:pPr>
        <w:numPr>
          <w:ilvl w:val="4"/>
          <w:numId w:val="4"/>
        </w:numPr>
        <w:tabs>
          <w:tab w:val="left" w:leader="none" w:pos="2165"/>
        </w:tabs>
        <w:spacing w:after="200" w:before="120" w:line="242" w:lineRule="auto"/>
        <w:ind w:left="1763" w:firstLine="0"/>
        <w:jc w:val="both"/>
        <w:rPr>
          <w:rFonts w:ascii="Calibri" w:cs="Calibri" w:eastAsia="Calibri" w:hAnsi="Calibri"/>
          <w:b w:val="0"/>
          <w:sz w:val="24"/>
          <w:szCs w:val="24"/>
        </w:rPr>
      </w:pPr>
      <w:r w:rsidDel="00000000" w:rsidR="00000000" w:rsidRPr="00000000">
        <w:rPr>
          <w:rFonts w:ascii="Calibri" w:cs="Calibri" w:eastAsia="Calibri" w:hAnsi="Calibri"/>
          <w:color w:val="333333"/>
          <w:rtl w:val="0"/>
        </w:rPr>
        <w:t xml:space="preserve">Manifesto ciência em relação a todas as informações e condições locais para o cumprimento das obrigações objeto da licitação</w:t>
      </w:r>
      <w:r w:rsidDel="00000000" w:rsidR="00000000" w:rsidRPr="00000000">
        <w:rPr>
          <w:rtl w:val="0"/>
        </w:rPr>
      </w:r>
    </w:p>
    <w:p w:rsidR="00000000" w:rsidDel="00000000" w:rsidP="00000000" w:rsidRDefault="00000000" w:rsidRPr="00000000" w14:paraId="0000005A">
      <w:pPr>
        <w:numPr>
          <w:ilvl w:val="4"/>
          <w:numId w:val="4"/>
        </w:numPr>
        <w:tabs>
          <w:tab w:val="left" w:leader="none" w:pos="2165"/>
        </w:tabs>
        <w:spacing w:after="200" w:before="120" w:line="242" w:lineRule="auto"/>
        <w:ind w:left="1763" w:firstLine="0"/>
        <w:jc w:val="both"/>
        <w:rPr>
          <w:rFonts w:ascii="Calibri" w:cs="Calibri" w:eastAsia="Calibri" w:hAnsi="Calibri"/>
          <w:b w:val="0"/>
          <w:sz w:val="24"/>
          <w:szCs w:val="24"/>
        </w:rPr>
      </w:pPr>
      <w:r w:rsidDel="00000000" w:rsidR="00000000" w:rsidRPr="00000000">
        <w:rPr>
          <w:rFonts w:ascii="Calibri" w:cs="Calibri" w:eastAsia="Calibri" w:hAnsi="Calibri"/>
          <w:color w:val="333333"/>
          <w:rtl w:val="0"/>
        </w:rPr>
        <w:t xml:space="preserve">Cumpro o disposto no inciso XXXIII do art. 7º da Constituição Federal de 1988, que proíbe o trabalho noturno, perigoso ou insalubre a menores de dezoito e de qualquer trabalho a menores de dezesseis anos, salvo na condição de aprendiz, a partir de quatorze anos </w:t>
      </w:r>
      <w:r w:rsidDel="00000000" w:rsidR="00000000" w:rsidRPr="00000000">
        <w:rPr>
          <w:rtl w:val="0"/>
        </w:rPr>
      </w:r>
    </w:p>
    <w:p w:rsidR="00000000" w:rsidDel="00000000" w:rsidP="00000000" w:rsidRDefault="00000000" w:rsidRPr="00000000" w14:paraId="0000005B">
      <w:pPr>
        <w:numPr>
          <w:ilvl w:val="3"/>
          <w:numId w:val="4"/>
        </w:numPr>
        <w:tabs>
          <w:tab w:val="left" w:leader="none" w:pos="2165"/>
        </w:tabs>
        <w:spacing w:after="200" w:before="120" w:line="242" w:lineRule="auto"/>
        <w:ind w:left="1365" w:hanging="273"/>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Declarações de cumprimento à legislação trabalhista</w:t>
      </w:r>
      <w:r w:rsidDel="00000000" w:rsidR="00000000" w:rsidRPr="00000000">
        <w:rPr>
          <w:rtl w:val="0"/>
        </w:rPr>
      </w:r>
    </w:p>
    <w:p w:rsidR="00000000" w:rsidDel="00000000" w:rsidP="00000000" w:rsidRDefault="00000000" w:rsidRPr="00000000" w14:paraId="0000005C">
      <w:pPr>
        <w:numPr>
          <w:ilvl w:val="4"/>
          <w:numId w:val="4"/>
        </w:numPr>
        <w:tabs>
          <w:tab w:val="left" w:leader="none" w:pos="2165"/>
        </w:tabs>
        <w:spacing w:after="200" w:before="120" w:line="242" w:lineRule="auto"/>
        <w:ind w:left="1763" w:firstLine="0"/>
        <w:jc w:val="both"/>
        <w:rPr>
          <w:rFonts w:ascii="Calibri" w:cs="Calibri" w:eastAsia="Calibri" w:hAnsi="Calibri"/>
          <w:b w:val="0"/>
          <w:sz w:val="24"/>
          <w:szCs w:val="24"/>
        </w:rPr>
      </w:pPr>
      <w:r w:rsidDel="00000000" w:rsidR="00000000" w:rsidRPr="00000000">
        <w:rPr>
          <w:rFonts w:ascii="Calibri" w:cs="Calibri" w:eastAsia="Calibri" w:hAnsi="Calibri"/>
          <w:color w:val="333333"/>
          <w:rtl w:val="0"/>
        </w:rPr>
        <w:t xml:space="preserve">Observo os incisos III e IV do art. 1º e cumpro o disposto no inciso III do art. 5º, todos da Constituição Federal de 1988, que veda o tratamento desumano ou degradante</w:t>
      </w:r>
      <w:r w:rsidDel="00000000" w:rsidR="00000000" w:rsidRPr="00000000">
        <w:rPr>
          <w:rtl w:val="0"/>
        </w:rPr>
      </w:r>
    </w:p>
    <w:p w:rsidR="00000000" w:rsidDel="00000000" w:rsidP="00000000" w:rsidRDefault="00000000" w:rsidRPr="00000000" w14:paraId="0000005D">
      <w:pPr>
        <w:numPr>
          <w:ilvl w:val="4"/>
          <w:numId w:val="4"/>
        </w:numPr>
        <w:tabs>
          <w:tab w:val="left" w:leader="none" w:pos="2165"/>
        </w:tabs>
        <w:spacing w:after="200" w:before="120" w:line="242" w:lineRule="auto"/>
        <w:ind w:left="1763" w:firstLine="0"/>
        <w:jc w:val="both"/>
        <w:rPr>
          <w:rFonts w:ascii="Calibri" w:cs="Calibri" w:eastAsia="Calibri" w:hAnsi="Calibri"/>
          <w:b w:val="0"/>
          <w:sz w:val="24"/>
          <w:szCs w:val="24"/>
        </w:rPr>
      </w:pPr>
      <w:r w:rsidDel="00000000" w:rsidR="00000000" w:rsidRPr="00000000">
        <w:rPr>
          <w:rFonts w:ascii="Calibri" w:cs="Calibri" w:eastAsia="Calibri" w:hAnsi="Calibri"/>
          <w:color w:val="333333"/>
          <w:rtl w:val="0"/>
        </w:rPr>
        <w:t xml:space="preserve">Cumpro a reserva de cargos prevista em lei para aprendiz, bem como as reservas de cargos previstas em outras normas específicas, quando cabíveis</w:t>
      </w:r>
      <w:r w:rsidDel="00000000" w:rsidR="00000000" w:rsidRPr="00000000">
        <w:rPr>
          <w:rtl w:val="0"/>
        </w:rPr>
      </w:r>
    </w:p>
    <w:p w:rsidR="00000000" w:rsidDel="00000000" w:rsidP="00000000" w:rsidRDefault="00000000" w:rsidRPr="00000000" w14:paraId="0000005E">
      <w:pPr>
        <w:numPr>
          <w:ilvl w:val="3"/>
          <w:numId w:val="4"/>
        </w:numPr>
        <w:tabs>
          <w:tab w:val="left" w:leader="none" w:pos="2165"/>
        </w:tabs>
        <w:spacing w:after="200" w:before="120" w:line="242" w:lineRule="auto"/>
        <w:ind w:left="1365" w:hanging="273"/>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Profissionais organizados sob a forma de cooperativa</w:t>
      </w:r>
      <w:r w:rsidDel="00000000" w:rsidR="00000000" w:rsidRPr="00000000">
        <w:rPr>
          <w:rtl w:val="0"/>
        </w:rPr>
      </w:r>
    </w:p>
    <w:p w:rsidR="00000000" w:rsidDel="00000000" w:rsidP="00000000" w:rsidRDefault="00000000" w:rsidRPr="00000000" w14:paraId="0000005F">
      <w:pPr>
        <w:numPr>
          <w:ilvl w:val="4"/>
          <w:numId w:val="4"/>
        </w:numPr>
        <w:tabs>
          <w:tab w:val="left" w:leader="none" w:pos="2165"/>
        </w:tabs>
        <w:spacing w:after="200" w:before="120" w:line="242" w:lineRule="auto"/>
        <w:ind w:left="1763" w:firstLine="0"/>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Participo da licitação sob a forma de cooperativa, que atende ao disposto no art. 16 da Lei n.º 14.133, de 1º de abril de 2021</w:t>
      </w:r>
      <w:r w:rsidDel="00000000" w:rsidR="00000000" w:rsidRPr="00000000">
        <w:rPr>
          <w:rtl w:val="0"/>
        </w:rPr>
      </w:r>
    </w:p>
    <w:p w:rsidR="00000000" w:rsidDel="00000000" w:rsidP="00000000" w:rsidRDefault="00000000" w:rsidRPr="00000000" w14:paraId="00000060">
      <w:pPr>
        <w:tabs>
          <w:tab w:val="left" w:leader="none" w:pos="654"/>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3.8 O fornecedor enquadrado como microempresa, empresa de pequeno porte ou sociedade cooperativa deverá declarar, ainda, em campo próprio do sistema eletrônico, que cumpre os requisitos estabelecidos no </w:t>
      </w:r>
      <w:hyperlink r:id="rId15">
        <w:r w:rsidDel="00000000" w:rsidR="00000000" w:rsidRPr="00000000">
          <w:rPr>
            <w:rFonts w:ascii="Calibri" w:cs="Calibri" w:eastAsia="Calibri" w:hAnsi="Calibri"/>
            <w:color w:val="0563c1"/>
            <w:u w:val="single"/>
            <w:rtl w:val="0"/>
          </w:rPr>
          <w:t xml:space="preserve">artigo 3° da Lei Complementar nº 123, de 2006</w:t>
        </w:r>
      </w:hyperlink>
      <w:r w:rsidDel="00000000" w:rsidR="00000000" w:rsidRPr="00000000">
        <w:rPr>
          <w:rFonts w:ascii="Calibri" w:cs="Calibri" w:eastAsia="Calibri" w:hAnsi="Calibri"/>
          <w:rtl w:val="0"/>
        </w:rPr>
        <w:t xml:space="preserve">, estando apto a usufruir do tratamento favorecido estabelecido em seus </w:t>
      </w:r>
      <w:hyperlink r:id="rId16">
        <w:r w:rsidDel="00000000" w:rsidR="00000000" w:rsidRPr="00000000">
          <w:rPr>
            <w:rFonts w:ascii="Calibri" w:cs="Calibri" w:eastAsia="Calibri" w:hAnsi="Calibri"/>
            <w:color w:val="0563c1"/>
            <w:u w:val="single"/>
            <w:rtl w:val="0"/>
          </w:rPr>
          <w:t xml:space="preserve">arts. 42 a 49</w:t>
        </w:r>
      </w:hyperlink>
      <w:r w:rsidDel="00000000" w:rsidR="00000000" w:rsidRPr="00000000">
        <w:rPr>
          <w:rFonts w:ascii="Calibri" w:cs="Calibri" w:eastAsia="Calibri" w:hAnsi="Calibri"/>
          <w:rtl w:val="0"/>
        </w:rPr>
        <w:t xml:space="preserve">, observado o disposto nos </w:t>
      </w:r>
      <w:hyperlink r:id="rId17">
        <w:r w:rsidDel="00000000" w:rsidR="00000000" w:rsidRPr="00000000">
          <w:rPr>
            <w:rFonts w:ascii="Calibri" w:cs="Calibri" w:eastAsia="Calibri" w:hAnsi="Calibri"/>
            <w:color w:val="0563c1"/>
            <w:u w:val="single"/>
            <w:rtl w:val="0"/>
          </w:rPr>
          <w:t xml:space="preserve">§§ 1º ao 3º do art. 4º, da Lei n.º 14.133, de 2021.</w:t>
        </w:r>
      </w:hyperlink>
      <w:r w:rsidDel="00000000" w:rsidR="00000000" w:rsidRPr="00000000">
        <w:rPr>
          <w:rtl w:val="0"/>
        </w:rPr>
      </w:r>
    </w:p>
    <w:p w:rsidR="00000000" w:rsidDel="00000000" w:rsidP="00000000" w:rsidRDefault="00000000" w:rsidRPr="00000000" w14:paraId="00000061">
      <w:pPr>
        <w:tabs>
          <w:tab w:val="left" w:leader="none" w:pos="654"/>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3.9 Uma vez certificada após o devido processo administrativo, assegurados o contraditório e a ampla defesa, a declaração falsa relativa ao cumprimento dos requisitos de habilitação, à conformidade da proposta ou ao enquadramento como microempresa ou empresa de pequeno porte sujeitará a licitante às sanções previstas neste edital, sem prejuízo de outras previstas em lei.</w:t>
      </w:r>
    </w:p>
    <w:p w:rsidR="00000000" w:rsidDel="00000000" w:rsidP="00000000" w:rsidRDefault="00000000" w:rsidRPr="00000000" w14:paraId="00000062">
      <w:pPr>
        <w:tabs>
          <w:tab w:val="left" w:leader="none" w:pos="759"/>
        </w:tabs>
        <w:spacing w:after="200"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3.10 Até a abertura da sessão, a licitante poderá retirar ou substituir a proposta cadastrada.</w:t>
      </w:r>
    </w:p>
    <w:p w:rsidR="00000000" w:rsidDel="00000000" w:rsidP="00000000" w:rsidRDefault="00000000" w:rsidRPr="00000000" w14:paraId="00000063">
      <w:pPr>
        <w:tabs>
          <w:tab w:val="left" w:leader="none" w:pos="752"/>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3.11 As propostas terão validade de 90 (noventa) dias, contados da data de abertura da sessão  pública estabelecida no preâmbulo deste edital.</w:t>
      </w:r>
    </w:p>
    <w:p w:rsidR="00000000" w:rsidDel="00000000" w:rsidP="00000000" w:rsidRDefault="00000000" w:rsidRPr="00000000" w14:paraId="00000064">
      <w:pPr>
        <w:tabs>
          <w:tab w:val="left" w:leader="none" w:pos="1431"/>
        </w:tabs>
        <w:spacing w:after="200" w:before="1" w:line="242" w:lineRule="auto"/>
        <w:ind w:left="1341" w:firstLine="0"/>
        <w:jc w:val="both"/>
        <w:rPr>
          <w:rFonts w:ascii="Calibri" w:cs="Calibri" w:eastAsia="Calibri" w:hAnsi="Calibri"/>
        </w:rPr>
      </w:pPr>
      <w:r w:rsidDel="00000000" w:rsidR="00000000" w:rsidRPr="00000000">
        <w:rPr>
          <w:rFonts w:ascii="Calibri" w:cs="Calibri" w:eastAsia="Calibri" w:hAnsi="Calibri"/>
          <w:rtl w:val="0"/>
        </w:rPr>
        <w:t xml:space="preserve">3.11.1 Decorrido o prazo de validade das propostas, sem convocação para contratação,  ficam as licitantes liberadas dos compromissos assumidos.</w:t>
      </w:r>
    </w:p>
    <w:p w:rsidR="00000000" w:rsidDel="00000000" w:rsidP="00000000" w:rsidRDefault="00000000" w:rsidRPr="00000000" w14:paraId="00000065">
      <w:pPr>
        <w:tabs>
          <w:tab w:val="left" w:leader="none" w:pos="763"/>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3.12 A apresentação da proposta implica a aceitação plena e total das condições deste edital e seus anexos.</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4. DA SESSÃO PÚBLICA</w:t>
      </w:r>
    </w:p>
    <w:p w:rsidR="00000000" w:rsidDel="00000000" w:rsidP="00000000" w:rsidRDefault="00000000" w:rsidRPr="00000000" w14:paraId="00000067">
      <w:pPr>
        <w:tabs>
          <w:tab w:val="left" w:leader="none" w:pos="654"/>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4.1 A abertura da sessão pública deste Pregão, conduzida pelo Pregoeiro, ocorrerá na data e na hora indicadas no preâmbulo deste edital, no sítio </w:t>
      </w:r>
      <w:hyperlink r:id="rId18">
        <w:r w:rsidDel="00000000" w:rsidR="00000000" w:rsidRPr="00000000">
          <w:rPr>
            <w:rFonts w:ascii="Calibri" w:cs="Calibri" w:eastAsia="Calibri" w:hAnsi="Calibri"/>
            <w:color w:val="0563c1"/>
            <w:u w:val="single"/>
            <w:rtl w:val="0"/>
          </w:rPr>
          <w:t xml:space="preserve">https://www.gov.br/compras/pt-br</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68">
      <w:pPr>
        <w:tabs>
          <w:tab w:val="left" w:leader="none" w:pos="654"/>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4.2 Durante a sessão pública, a comunicação entre o Pregoeiro e as licitantes ocorrerá mediante troca de mensagens, em campo próprio do sistema eletrônico (“chat”).</w:t>
      </w:r>
    </w:p>
    <w:p w:rsidR="00000000" w:rsidDel="00000000" w:rsidP="00000000" w:rsidRDefault="00000000" w:rsidRPr="00000000" w14:paraId="00000069">
      <w:pPr>
        <w:tabs>
          <w:tab w:val="left" w:leader="none" w:pos="654"/>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4.3 Diante da indisponibilidade momentânea do campo próprio do sistema eletrônico, a licitante deverá formalizar o apontamento, de imediato e exclusivamente, pelo e-mail </w:t>
      </w:r>
      <w:hyperlink r:id="rId19">
        <w:r w:rsidDel="00000000" w:rsidR="00000000" w:rsidRPr="00000000">
          <w:rPr>
            <w:rFonts w:ascii="Calibri" w:cs="Calibri" w:eastAsia="Calibri" w:hAnsi="Calibri"/>
            <w:color w:val="1155cc"/>
            <w:u w:val="single"/>
            <w:rtl w:val="0"/>
          </w:rPr>
          <w:t xml:space="preserve">licitacaobocaiuvadosul@gmail.com</w:t>
        </w:r>
      </w:hyperlink>
      <w:r w:rsidDel="00000000" w:rsidR="00000000" w:rsidRPr="00000000">
        <w:rPr>
          <w:rFonts w:ascii="Calibri" w:cs="Calibri" w:eastAsia="Calibri" w:hAnsi="Calibri"/>
          <w:color w:val="323e4f"/>
          <w:rtl w:val="0"/>
        </w:rPr>
        <w:t xml:space="preserve"> </w:t>
      </w:r>
      <w:r w:rsidDel="00000000" w:rsidR="00000000" w:rsidRPr="00000000">
        <w:rPr>
          <w:rFonts w:ascii="Calibri" w:cs="Calibri" w:eastAsia="Calibri" w:hAnsi="Calibri"/>
          <w:rtl w:val="0"/>
        </w:rPr>
        <w:t xml:space="preserve"> sob pena de preclusão da oportunidade de alegação da matéria, devendo o Pregoeiro registrar o fato no “chat” e relatar o teor das comunicações.</w:t>
      </w:r>
    </w:p>
    <w:p w:rsidR="00000000" w:rsidDel="00000000" w:rsidP="00000000" w:rsidRDefault="00000000" w:rsidRPr="00000000" w14:paraId="0000006A">
      <w:pPr>
        <w:tabs>
          <w:tab w:val="left" w:leader="none" w:pos="650"/>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4.4 Cabe à licitante acompanhar as operações no sistema eletrônico durante a sessão pública do Pregão, ficando responsável pelo ônus decorrente da perda de negócios em razão de sua própria desconexão ou diante de inobservância de qualquer mensagem emitida pelo sistema.</w:t>
      </w:r>
    </w:p>
    <w:p w:rsidR="00000000" w:rsidDel="00000000" w:rsidP="00000000" w:rsidRDefault="00000000" w:rsidRPr="00000000" w14:paraId="0000006B">
      <w:pPr>
        <w:tabs>
          <w:tab w:val="left" w:leader="none" w:pos="692"/>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4.5 Se ocorrer a desconexão do Pregoeiro no decorrer da etapa de lances, e o sistema eletrônico permanecer acessível às licitantes, os lances continuarão sendo recebidos, sem prejuízo dos atos realizados.</w:t>
      </w:r>
    </w:p>
    <w:p w:rsidR="00000000" w:rsidDel="00000000" w:rsidP="00000000" w:rsidRDefault="00000000" w:rsidRPr="00000000" w14:paraId="0000006C">
      <w:pPr>
        <w:tabs>
          <w:tab w:val="left" w:leader="none" w:pos="650"/>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4.6 No caso de a desconexão do Pregoeiro persistir por tempo superior a 10 (dez) minutos, a sessão do Pregão será suspensa automaticamente e terá reinício somente decorridas 24 (vinte e quatro) horas após comunicação expressa aos participantes no sítio </w:t>
      </w:r>
      <w:hyperlink r:id="rId20">
        <w:r w:rsidDel="00000000" w:rsidR="00000000" w:rsidRPr="00000000">
          <w:rPr>
            <w:rFonts w:ascii="Calibri" w:cs="Calibri" w:eastAsia="Calibri" w:hAnsi="Calibri"/>
            <w:color w:val="0563c1"/>
            <w:u w:val="single"/>
            <w:rtl w:val="0"/>
          </w:rPr>
          <w:t xml:space="preserve">https://www.gov.br/compras/pt-br</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6D">
      <w:pPr>
        <w:tabs>
          <w:tab w:val="left" w:leader="none" w:pos="667"/>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4.7</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O Pregoeiro poderá suspender a sessão pública do certame, justificando, no “chat”, os motivos da suspensão e informando a data e o horário previstos para a reabertura da sessão.</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 w:line="242" w:lineRule="auto"/>
        <w:ind w:left="312"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5. DO INÍCIO DA DISPUTA E DA VERIFICAÇÃO DE  CONFORMIDADE DAS PROPOSTAS</w:t>
      </w:r>
    </w:p>
    <w:p w:rsidR="00000000" w:rsidDel="00000000" w:rsidP="00000000" w:rsidRDefault="00000000" w:rsidRPr="00000000" w14:paraId="0000006F">
      <w:pPr>
        <w:tabs>
          <w:tab w:val="left" w:leader="none" w:pos="712"/>
        </w:tabs>
        <w:spacing w:after="200" w:line="242" w:lineRule="auto"/>
        <w:ind w:left="283.46456692913375" w:firstLine="0"/>
        <w:jc w:val="both"/>
        <w:rPr>
          <w:rFonts w:ascii="Calibri" w:cs="Calibri" w:eastAsia="Calibri" w:hAnsi="Calibri"/>
        </w:rPr>
      </w:pPr>
      <w:r w:rsidDel="00000000" w:rsidR="00000000" w:rsidRPr="00000000">
        <w:rPr>
          <w:rFonts w:ascii="Calibri" w:cs="Calibri" w:eastAsia="Calibri" w:hAnsi="Calibri"/>
          <w:rtl w:val="0"/>
        </w:rPr>
        <w:t xml:space="preserve">5.1 A fase de lances deste Pregão será processada pelo modo de disputa </w:t>
      </w:r>
      <w:r w:rsidDel="00000000" w:rsidR="00000000" w:rsidRPr="00000000">
        <w:rPr>
          <w:rFonts w:ascii="Calibri" w:cs="Calibri" w:eastAsia="Calibri" w:hAnsi="Calibri"/>
          <w:b w:val="1"/>
          <w:rtl w:val="0"/>
        </w:rPr>
        <w:t xml:space="preserve">“aberto e fechado”</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conforme procedimento estabelecido no art. 24 da Instrução Normativa SEGES/ME nº 73/2022.</w:t>
      </w:r>
    </w:p>
    <w:p w:rsidR="00000000" w:rsidDel="00000000" w:rsidP="00000000" w:rsidRDefault="00000000" w:rsidRPr="00000000" w14:paraId="00000070">
      <w:pPr>
        <w:tabs>
          <w:tab w:val="left" w:leader="none" w:pos="712"/>
        </w:tabs>
        <w:spacing w:after="200" w:line="242" w:lineRule="auto"/>
        <w:ind w:left="283.46456692913375" w:firstLine="0"/>
        <w:jc w:val="both"/>
        <w:rPr>
          <w:rFonts w:ascii="Calibri" w:cs="Calibri" w:eastAsia="Calibri" w:hAnsi="Calibri"/>
        </w:rPr>
      </w:pPr>
      <w:r w:rsidDel="00000000" w:rsidR="00000000" w:rsidRPr="00000000">
        <w:rPr>
          <w:rFonts w:ascii="Calibri" w:cs="Calibri" w:eastAsia="Calibri" w:hAnsi="Calibri"/>
          <w:rtl w:val="0"/>
        </w:rPr>
        <w:t xml:space="preserve">5.2 A verificação da conformidade da proposta será feita exclusivamente na fase de julgamento, ressalvado o disposto no item 6.3.</w:t>
      </w:r>
    </w:p>
    <w:p w:rsidR="00000000" w:rsidDel="00000000" w:rsidP="00000000" w:rsidRDefault="00000000" w:rsidRPr="00000000" w14:paraId="00000071">
      <w:pPr>
        <w:tabs>
          <w:tab w:val="left" w:leader="none" w:pos="650"/>
        </w:tabs>
        <w:spacing w:after="200" w:line="242" w:lineRule="auto"/>
        <w:ind w:left="283.46456692913375" w:firstLine="0"/>
        <w:jc w:val="both"/>
        <w:rPr>
          <w:rFonts w:ascii="Calibri" w:cs="Calibri" w:eastAsia="Calibri" w:hAnsi="Calibri"/>
        </w:rPr>
      </w:pPr>
      <w:r w:rsidDel="00000000" w:rsidR="00000000" w:rsidRPr="00000000">
        <w:rPr>
          <w:rFonts w:ascii="Calibri" w:cs="Calibri" w:eastAsia="Calibri" w:hAnsi="Calibri"/>
          <w:rtl w:val="0"/>
        </w:rPr>
        <w:t xml:space="preserve">5.3 Durante a etapa de envio de lances, tendo por fundamento o disposto nos arts. 5º, 9º e 11 da Lei nº 14.133/2021, o Pregoeiro poderá desclassificar a proposta que possa comprometer a regularidade do certame, a dinâmica da disputa e/ou causar prejuízo à competitividade do processo licitatório, assim compreendidos:</w:t>
      </w:r>
    </w:p>
    <w:p w:rsidR="00000000" w:rsidDel="00000000" w:rsidP="00000000" w:rsidRDefault="00000000" w:rsidRPr="00000000" w14:paraId="00000072">
      <w:pPr>
        <w:tabs>
          <w:tab w:val="left" w:leader="none" w:pos="1424"/>
        </w:tabs>
        <w:spacing w:after="200" w:before="1" w:line="242" w:lineRule="auto"/>
        <w:ind w:left="708.6614173228347" w:firstLine="0"/>
        <w:jc w:val="both"/>
        <w:rPr>
          <w:rFonts w:ascii="Calibri" w:cs="Calibri" w:eastAsia="Calibri" w:hAnsi="Calibri"/>
        </w:rPr>
      </w:pPr>
      <w:r w:rsidDel="00000000" w:rsidR="00000000" w:rsidRPr="00000000">
        <w:rPr>
          <w:rFonts w:ascii="Calibri" w:cs="Calibri" w:eastAsia="Calibri" w:hAnsi="Calibri"/>
          <w:rtl w:val="0"/>
        </w:rPr>
        <w:t xml:space="preserve">5.3.1 proposta que apresente objeto em manifesta desconformidade com as características especificadas no edital ou que apresente elemento que possibilite a pronta identificação da licitante;</w:t>
      </w:r>
    </w:p>
    <w:p w:rsidR="00000000" w:rsidDel="00000000" w:rsidP="00000000" w:rsidRDefault="00000000" w:rsidRPr="00000000" w14:paraId="00000073">
      <w:pPr>
        <w:tabs>
          <w:tab w:val="left" w:leader="none" w:pos="1310"/>
        </w:tabs>
        <w:spacing w:after="200" w:line="242" w:lineRule="auto"/>
        <w:ind w:left="708.6614173228347" w:firstLine="0"/>
        <w:jc w:val="both"/>
        <w:rPr>
          <w:rFonts w:ascii="Calibri" w:cs="Calibri" w:eastAsia="Calibri" w:hAnsi="Calibri"/>
        </w:rPr>
      </w:pPr>
      <w:r w:rsidDel="00000000" w:rsidR="00000000" w:rsidRPr="00000000">
        <w:rPr>
          <w:rFonts w:ascii="Calibri" w:cs="Calibri" w:eastAsia="Calibri" w:hAnsi="Calibri"/>
          <w:rtl w:val="0"/>
        </w:rPr>
        <w:t xml:space="preserve">5.3.2 proposta com preços manifestamente inconsistentes ou com presunção absoluta de inexequibilidade;</w:t>
      </w:r>
    </w:p>
    <w:p w:rsidR="00000000" w:rsidDel="00000000" w:rsidP="00000000" w:rsidRDefault="00000000" w:rsidRPr="00000000" w14:paraId="00000074">
      <w:pPr>
        <w:tabs>
          <w:tab w:val="left" w:leader="none" w:pos="676"/>
        </w:tabs>
        <w:spacing w:after="200" w:before="1" w:line="242" w:lineRule="auto"/>
        <w:ind w:left="283.46456692913375" w:firstLine="0"/>
        <w:jc w:val="both"/>
        <w:rPr>
          <w:rFonts w:ascii="Calibri" w:cs="Calibri" w:eastAsia="Calibri" w:hAnsi="Calibri"/>
        </w:rPr>
      </w:pPr>
      <w:r w:rsidDel="00000000" w:rsidR="00000000" w:rsidRPr="00000000">
        <w:rPr>
          <w:rFonts w:ascii="Calibri" w:cs="Calibri" w:eastAsia="Calibri" w:hAnsi="Calibri"/>
          <w:rtl w:val="0"/>
        </w:rPr>
        <w:t xml:space="preserve">5.4 Serão considerados preços manifestamente inconsistentes quando ofertado valores ou percentuais simbólicos ou irrisórios, claramente incompatíveis com os praticados pelo mercado.</w:t>
      </w:r>
    </w:p>
    <w:p w:rsidR="00000000" w:rsidDel="00000000" w:rsidP="00000000" w:rsidRDefault="00000000" w:rsidRPr="00000000" w14:paraId="00000075">
      <w:pPr>
        <w:tabs>
          <w:tab w:val="left" w:leader="none" w:pos="652"/>
        </w:tabs>
        <w:spacing w:after="200" w:before="1" w:line="242" w:lineRule="auto"/>
        <w:ind w:left="283.46456692913375" w:firstLine="0"/>
        <w:jc w:val="both"/>
        <w:rPr>
          <w:rFonts w:ascii="Calibri" w:cs="Calibri" w:eastAsia="Calibri" w:hAnsi="Calibri"/>
        </w:rPr>
      </w:pPr>
      <w:r w:rsidDel="00000000" w:rsidR="00000000" w:rsidRPr="00000000">
        <w:rPr>
          <w:rFonts w:ascii="Calibri" w:cs="Calibri" w:eastAsia="Calibri" w:hAnsi="Calibri"/>
          <w:rtl w:val="0"/>
        </w:rPr>
        <w:t xml:space="preserve">5.5 Mediante despacho fundamentado registrado no sistema e acessível a todos, o Pregoeiro apresentará as razões para a prévia desclassificação da proposta, esclarecendo os motivos que ensejaram a decisão em vista do disposto no item 6.3.</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3"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6. DA FORMULAÇÃO DE LANCES</w:t>
      </w:r>
    </w:p>
    <w:p w:rsidR="00000000" w:rsidDel="00000000" w:rsidP="00000000" w:rsidRDefault="00000000" w:rsidRPr="00000000" w14:paraId="00000077">
      <w:pPr>
        <w:spacing w:before="9"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78">
      <w:pPr>
        <w:tabs>
          <w:tab w:val="left" w:leader="none" w:pos="723"/>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6.1 Aberta a etapa competitiva, as licitantes poderão encaminhar lances sucessivos, exclusivamente por meio do sistema eletrônico.</w:t>
      </w:r>
    </w:p>
    <w:p w:rsidR="00000000" w:rsidDel="00000000" w:rsidP="00000000" w:rsidRDefault="00000000" w:rsidRPr="00000000" w14:paraId="00000079">
      <w:pPr>
        <w:tabs>
          <w:tab w:val="left" w:leader="none" w:pos="650"/>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6.2 A licitante somente poderá oferecer lance inferior ao último por ela ofertado e registrado no sistema.</w:t>
      </w:r>
    </w:p>
    <w:p w:rsidR="00000000" w:rsidDel="00000000" w:rsidP="00000000" w:rsidRDefault="00000000" w:rsidRPr="00000000" w14:paraId="0000007A">
      <w:pPr>
        <w:tabs>
          <w:tab w:val="left" w:leader="none" w:pos="650"/>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6.3 O lance deverá ser ofertado pelo valor unitário do item</w:t>
      </w:r>
    </w:p>
    <w:p w:rsidR="00000000" w:rsidDel="00000000" w:rsidP="00000000" w:rsidRDefault="00000000" w:rsidRPr="00000000" w14:paraId="0000007B">
      <w:pPr>
        <w:tabs>
          <w:tab w:val="left" w:leader="none" w:pos="643"/>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6.4 Durante o transcurso da sessão, as licitantes serão informadas, em tempo real, do valor do  menor lance registrado, mantendo-se em sigilo a identificação da ofertante.</w:t>
      </w:r>
    </w:p>
    <w:p w:rsidR="00000000" w:rsidDel="00000000" w:rsidP="00000000" w:rsidRDefault="00000000" w:rsidRPr="00000000" w14:paraId="0000007C">
      <w:pPr>
        <w:tabs>
          <w:tab w:val="left" w:leader="none" w:pos="674"/>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6.5 Não serão aceitos dois ou mais lances iguais e prevalecerá aquele que for recebido e registrado primeiro.</w:t>
      </w:r>
    </w:p>
    <w:p w:rsidR="00000000" w:rsidDel="00000000" w:rsidP="00000000" w:rsidRDefault="00000000" w:rsidRPr="00000000" w14:paraId="0000007D">
      <w:pPr>
        <w:tabs>
          <w:tab w:val="left" w:leader="none" w:pos="1471"/>
        </w:tabs>
        <w:spacing w:after="200" w:before="1" w:line="242" w:lineRule="auto"/>
        <w:ind w:left="970" w:firstLine="0"/>
        <w:jc w:val="both"/>
        <w:rPr>
          <w:rFonts w:ascii="Calibri" w:cs="Calibri" w:eastAsia="Calibri" w:hAnsi="Calibri"/>
        </w:rPr>
      </w:pPr>
      <w:r w:rsidDel="00000000" w:rsidR="00000000" w:rsidRPr="00000000">
        <w:rPr>
          <w:rFonts w:ascii="Calibri" w:cs="Calibri" w:eastAsia="Calibri" w:hAnsi="Calibri"/>
          <w:rtl w:val="0"/>
        </w:rPr>
        <w:t xml:space="preserve">6.5.1 Havendo empate entre as ofertas, o sistema aplicará, sucessivamente, o disposto no art. 44 e 45 da Lei Complementar nº 123/2006 e, após, se for o caso, os critérios de desempate previstos no art. 60 da Lei nº 14.133/2021.</w:t>
      </w:r>
    </w:p>
    <w:p w:rsidR="00000000" w:rsidDel="00000000" w:rsidP="00000000" w:rsidRDefault="00000000" w:rsidRPr="00000000" w14:paraId="0000007E">
      <w:pPr>
        <w:tabs>
          <w:tab w:val="left" w:leader="none" w:pos="1484"/>
        </w:tabs>
        <w:spacing w:after="200" w:line="242" w:lineRule="auto"/>
        <w:ind w:left="970" w:firstLine="0"/>
        <w:jc w:val="both"/>
        <w:rPr>
          <w:rFonts w:ascii="Calibri" w:cs="Calibri" w:eastAsia="Calibri" w:hAnsi="Calibri"/>
        </w:rPr>
      </w:pPr>
      <w:r w:rsidDel="00000000" w:rsidR="00000000" w:rsidRPr="00000000">
        <w:rPr>
          <w:rFonts w:ascii="Calibri" w:cs="Calibri" w:eastAsia="Calibri" w:hAnsi="Calibri"/>
          <w:rtl w:val="0"/>
        </w:rPr>
        <w:t xml:space="preserve">6.5.2 Empatadas as propostas iniciais e não havendo o envio de lances após o início  da fase competitiva, aplica-se o disposto no subitem anterior.</w:t>
      </w:r>
    </w:p>
    <w:p w:rsidR="00000000" w:rsidDel="00000000" w:rsidP="00000000" w:rsidRDefault="00000000" w:rsidRPr="00000000" w14:paraId="0000007F">
      <w:pPr>
        <w:tabs>
          <w:tab w:val="left" w:leader="none" w:pos="1480"/>
        </w:tabs>
        <w:spacing w:after="200" w:before="1" w:line="242" w:lineRule="auto"/>
        <w:ind w:left="970" w:firstLine="0"/>
        <w:jc w:val="both"/>
        <w:rPr>
          <w:rFonts w:ascii="Calibri" w:cs="Calibri" w:eastAsia="Calibri" w:hAnsi="Calibri"/>
        </w:rPr>
      </w:pPr>
      <w:r w:rsidDel="00000000" w:rsidR="00000000" w:rsidRPr="00000000">
        <w:rPr>
          <w:rFonts w:ascii="Calibri" w:cs="Calibri" w:eastAsia="Calibri" w:hAnsi="Calibri"/>
          <w:rtl w:val="0"/>
        </w:rPr>
        <w:t xml:space="preserve">6.5.3 Não será aplicado o disposto no art. 44 e 45 da Lei Complementar nº 123/2006 na hipótese estabelecida no §1º do art. 4º da Lei nº 14.133/2021.</w:t>
      </w:r>
    </w:p>
    <w:p w:rsidR="00000000" w:rsidDel="00000000" w:rsidP="00000000" w:rsidRDefault="00000000" w:rsidRPr="00000000" w14:paraId="00000080">
      <w:pPr>
        <w:tabs>
          <w:tab w:val="left" w:leader="none" w:pos="670"/>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6.6 Os lances apresentados e levados em consideração para efeito de julgamento serão de exclusiva e total responsabilidade da licitante, não lhe cabendo o direito de pleitear à Administração qualquer alteração.</w:t>
      </w:r>
    </w:p>
    <w:p w:rsidR="00000000" w:rsidDel="00000000" w:rsidP="00000000" w:rsidRDefault="00000000" w:rsidRPr="00000000" w14:paraId="00000081">
      <w:pPr>
        <w:tabs>
          <w:tab w:val="left" w:leader="none" w:pos="1467"/>
        </w:tabs>
        <w:spacing w:after="200" w:line="242" w:lineRule="auto"/>
        <w:ind w:left="970" w:firstLine="0"/>
        <w:jc w:val="both"/>
        <w:rPr>
          <w:rFonts w:ascii="Calibri" w:cs="Calibri" w:eastAsia="Calibri" w:hAnsi="Calibri"/>
        </w:rPr>
      </w:pPr>
      <w:r w:rsidDel="00000000" w:rsidR="00000000" w:rsidRPr="00000000">
        <w:rPr>
          <w:rFonts w:ascii="Calibri" w:cs="Calibri" w:eastAsia="Calibri" w:hAnsi="Calibri"/>
          <w:rtl w:val="0"/>
        </w:rPr>
        <w:t xml:space="preserve">6.6.1 O licitante poderá, uma única vez, excluir seu último lance ofertado, no intervalo de quinze segundos após o registro no sistema, na hipótese de lance inconsistente ou inexequível.</w:t>
      </w:r>
    </w:p>
    <w:p w:rsidR="00000000" w:rsidDel="00000000" w:rsidP="00000000" w:rsidRDefault="00000000" w:rsidRPr="00000000" w14:paraId="00000082">
      <w:pPr>
        <w:tabs>
          <w:tab w:val="left" w:leader="none" w:pos="650"/>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6.7 Durante a “etapa aberta” da fase de lances, o Pregoeiro poderá  excluir o lance cujo valor seja manifestamente inexequível.</w:t>
      </w:r>
    </w:p>
    <w:p w:rsidR="00000000" w:rsidDel="00000000" w:rsidP="00000000" w:rsidRDefault="00000000" w:rsidRPr="00000000" w14:paraId="00000083">
      <w:pPr>
        <w:tabs>
          <w:tab w:val="left" w:leader="none" w:pos="1496"/>
        </w:tabs>
        <w:spacing w:after="200" w:line="242" w:lineRule="auto"/>
        <w:ind w:left="970" w:firstLine="0"/>
        <w:jc w:val="both"/>
        <w:rPr>
          <w:rFonts w:ascii="Calibri" w:cs="Calibri" w:eastAsia="Calibri" w:hAnsi="Calibri"/>
        </w:rPr>
      </w:pPr>
      <w:r w:rsidDel="00000000" w:rsidR="00000000" w:rsidRPr="00000000">
        <w:rPr>
          <w:rFonts w:ascii="Calibri" w:cs="Calibri" w:eastAsia="Calibri" w:hAnsi="Calibri"/>
          <w:rtl w:val="0"/>
        </w:rPr>
        <w:t xml:space="preserve">6.7.1 A possibilidade de exclusão de lance inexequível por parte do Pregoeiro não desonera a licitante da responsabilidade pelo registro da oferta, ainda que haja erro manifesto.</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23" w:line="242"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7. DO BENEFÍCIO ÀS MICROEMPRESAS E EMPRESAS DE PEQUENO PORTE</w:t>
      </w:r>
    </w:p>
    <w:p w:rsidR="00000000" w:rsidDel="00000000" w:rsidP="00000000" w:rsidRDefault="00000000" w:rsidRPr="00000000" w14:paraId="00000085">
      <w:pPr>
        <w:tabs>
          <w:tab w:val="left" w:leader="none" w:pos="696"/>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7.1 Aplicam-se à presente licitação as disposições constantes dos arts. 42 a 49 da Lei   nº Complementar nº 123/2006, salvo nas hipóteses previstas no §1º do art. 4º da Lei nº 14.133/2021.</w:t>
      </w:r>
    </w:p>
    <w:p w:rsidR="00000000" w:rsidDel="00000000" w:rsidP="00000000" w:rsidRDefault="00000000" w:rsidRPr="00000000" w14:paraId="00000086">
      <w:pPr>
        <w:tabs>
          <w:tab w:val="left" w:leader="none" w:pos="679"/>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7.2 Somente farão jus aos critérios de preferência estabelecidos nos arts. 44 e 45 da Lei Complementar nº 123/2006, as licitantes que se enquadrem nos termos do art. 3º da Lei Complementar nº 123/2006 e do §2º do art. 4º da Lei nº 14.133/2021, devendo declarar tal condição em campo próprio do sistema na oportunidade de cadastramento da proposta.</w:t>
      </w:r>
    </w:p>
    <w:p w:rsidR="00000000" w:rsidDel="00000000" w:rsidP="00000000" w:rsidRDefault="00000000" w:rsidRPr="00000000" w14:paraId="00000087">
      <w:pPr>
        <w:tabs>
          <w:tab w:val="left" w:leader="none" w:pos="665"/>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7.3 Havendo participação de microempresas e/ou empresas de pequeno porte na sessão de lances nos termos do subitem anterior, serão observados os critérios de preferência estabelecidos nos arts. 44 e 45 da Lei Complementar nº 123/2006.</w:t>
      </w:r>
    </w:p>
    <w:p w:rsidR="00000000" w:rsidDel="00000000" w:rsidP="00000000" w:rsidRDefault="00000000" w:rsidRPr="00000000" w14:paraId="00000088">
      <w:pPr>
        <w:tabs>
          <w:tab w:val="left" w:leader="none" w:pos="1337"/>
        </w:tabs>
        <w:spacing w:after="200" w:line="242" w:lineRule="auto"/>
        <w:ind w:left="814" w:firstLine="0"/>
        <w:jc w:val="both"/>
        <w:rPr>
          <w:rFonts w:ascii="Calibri" w:cs="Calibri" w:eastAsia="Calibri" w:hAnsi="Calibri"/>
        </w:rPr>
      </w:pPr>
      <w:r w:rsidDel="00000000" w:rsidR="00000000" w:rsidRPr="00000000">
        <w:rPr>
          <w:rFonts w:ascii="Calibri" w:cs="Calibri" w:eastAsia="Calibri" w:hAnsi="Calibri"/>
          <w:rtl w:val="0"/>
        </w:rPr>
        <w:t xml:space="preserve">7.3.1 Encerrada a fase de lances, caso a melhor oferta não tenha sido formulada por microempresa ou empresa de pequeno porte e haja proposta apresentada por alguma licitante enquadrada na condição de ME/EPP, com valor até 5% (cinco por cento) superior àquela melhor oferta, proceder-se-á da seguinte forma:</w:t>
      </w:r>
    </w:p>
    <w:p w:rsidR="00000000" w:rsidDel="00000000" w:rsidP="00000000" w:rsidRDefault="00000000" w:rsidRPr="00000000" w14:paraId="00000089">
      <w:pPr>
        <w:tabs>
          <w:tab w:val="left" w:leader="none" w:pos="1984"/>
        </w:tabs>
        <w:spacing w:after="200" w:line="244" w:lineRule="auto"/>
        <w:ind w:left="1314" w:firstLine="0"/>
        <w:jc w:val="both"/>
        <w:rPr>
          <w:rFonts w:ascii="Calibri" w:cs="Calibri" w:eastAsia="Calibri" w:hAnsi="Calibri"/>
        </w:rPr>
      </w:pPr>
      <w:r w:rsidDel="00000000" w:rsidR="00000000" w:rsidRPr="00000000">
        <w:rPr>
          <w:rFonts w:ascii="Calibri" w:cs="Calibri" w:eastAsia="Calibri" w:hAnsi="Calibri"/>
          <w:rtl w:val="0"/>
        </w:rPr>
        <w:t xml:space="preserve">7.3.2 a microempresa ou empresa de pequeno porte será convocada a apresentar nova oferta que supere aquela considerada melhor classificada, no prazo de 5 (cinco) minutos após o encerramento dos lances, sob pena de preclusão do direito de preferência, situação em que, atendidas as exigências habilitatórias, será declarada vencedora do certame;</w:t>
      </w:r>
    </w:p>
    <w:p w:rsidR="00000000" w:rsidDel="00000000" w:rsidP="00000000" w:rsidRDefault="00000000" w:rsidRPr="00000000" w14:paraId="0000008A">
      <w:pPr>
        <w:tabs>
          <w:tab w:val="left" w:leader="none" w:pos="2016"/>
        </w:tabs>
        <w:spacing w:after="200" w:line="242" w:lineRule="auto"/>
        <w:ind w:left="1314" w:firstLine="0"/>
        <w:jc w:val="both"/>
        <w:rPr>
          <w:rFonts w:ascii="Calibri" w:cs="Calibri" w:eastAsia="Calibri" w:hAnsi="Calibri"/>
        </w:rPr>
      </w:pPr>
      <w:r w:rsidDel="00000000" w:rsidR="00000000" w:rsidRPr="00000000">
        <w:rPr>
          <w:rFonts w:ascii="Calibri" w:cs="Calibri" w:eastAsia="Calibri" w:hAnsi="Calibri"/>
          <w:rtl w:val="0"/>
        </w:rPr>
        <w:t xml:space="preserve">7.3.3 não sendo vencedora da fase de lances a microempresa ou empresa de pequeno porte mais bem classificada na forma da alínea anterior, serão convocadas as remanescentes que porventura se enquadrem na condição de ME/EPP e cujas ofertas estejam dentro do limite fixado no </w:t>
      </w:r>
      <w:r w:rsidDel="00000000" w:rsidR="00000000" w:rsidRPr="00000000">
        <w:rPr>
          <w:rFonts w:ascii="Calibri" w:cs="Calibri" w:eastAsia="Calibri" w:hAnsi="Calibri"/>
          <w:i w:val="1"/>
          <w:rtl w:val="0"/>
        </w:rPr>
        <w:t xml:space="preserve">caput </w:t>
      </w:r>
      <w:r w:rsidDel="00000000" w:rsidR="00000000" w:rsidRPr="00000000">
        <w:rPr>
          <w:rFonts w:ascii="Calibri" w:cs="Calibri" w:eastAsia="Calibri" w:hAnsi="Calibri"/>
          <w:rtl w:val="0"/>
        </w:rPr>
        <w:t xml:space="preserve">deste subitem, na ordem classificatória, para o exercício do mesmo direito.</w:t>
      </w:r>
    </w:p>
    <w:p w:rsidR="00000000" w:rsidDel="00000000" w:rsidP="00000000" w:rsidRDefault="00000000" w:rsidRPr="00000000" w14:paraId="0000008B">
      <w:pPr>
        <w:tabs>
          <w:tab w:val="left" w:leader="none" w:pos="1393"/>
        </w:tabs>
        <w:spacing w:after="200" w:line="242" w:lineRule="auto"/>
        <w:ind w:left="814" w:firstLine="0"/>
        <w:jc w:val="both"/>
        <w:rPr>
          <w:rFonts w:ascii="Calibri" w:cs="Calibri" w:eastAsia="Calibri" w:hAnsi="Calibri"/>
        </w:rPr>
      </w:pPr>
      <w:r w:rsidDel="00000000" w:rsidR="00000000" w:rsidRPr="00000000">
        <w:rPr>
          <w:rFonts w:ascii="Calibri" w:cs="Calibri" w:eastAsia="Calibri" w:hAnsi="Calibri"/>
          <w:rtl w:val="0"/>
        </w:rPr>
        <w:t xml:space="preserve">7.4 Na hipótese da não contratação nos termos previstos no subitem anterior, será considerada vencedora da fase de lances a licitante que, originalmente, tenha apresentado a melhor oferta durante a disputa.</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8. DA NEGOCIAÇÃO</w:t>
      </w:r>
    </w:p>
    <w:p w:rsidR="00000000" w:rsidDel="00000000" w:rsidP="00000000" w:rsidRDefault="00000000" w:rsidRPr="00000000" w14:paraId="0000008D">
      <w:pPr>
        <w:tabs>
          <w:tab w:val="left" w:leader="none" w:pos="761"/>
        </w:tabs>
        <w:spacing w:after="200" w:line="244"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8.1 Após o encerramento da etapa de lances da sessão pública, nos termos do art. 61 da Lei nº 14.133/2021, o Pregoeiro poderá negociar condições mais vantajosas com a licitante mais bem classificada, observado o critério de julgamento e o valor estimado para a contratação.</w:t>
      </w:r>
    </w:p>
    <w:p w:rsidR="00000000" w:rsidDel="00000000" w:rsidP="00000000" w:rsidRDefault="00000000" w:rsidRPr="00000000" w14:paraId="0000008E">
      <w:pPr>
        <w:tabs>
          <w:tab w:val="left" w:leader="none" w:pos="1455"/>
        </w:tabs>
        <w:spacing w:after="200" w:line="242" w:lineRule="auto"/>
        <w:ind w:left="814" w:firstLine="0"/>
        <w:jc w:val="both"/>
        <w:rPr>
          <w:rFonts w:ascii="Calibri" w:cs="Calibri" w:eastAsia="Calibri" w:hAnsi="Calibri"/>
        </w:rPr>
      </w:pPr>
      <w:r w:rsidDel="00000000" w:rsidR="00000000" w:rsidRPr="00000000">
        <w:rPr>
          <w:rFonts w:ascii="Calibri" w:cs="Calibri" w:eastAsia="Calibri" w:hAnsi="Calibri"/>
          <w:rtl w:val="0"/>
        </w:rPr>
        <w:t xml:space="preserve">8.1.1  A negociação será realizada por meio do sistema, podendo ser acompanhada pelas demais licitantes.</w:t>
      </w:r>
    </w:p>
    <w:p w:rsidR="00000000" w:rsidDel="00000000" w:rsidP="00000000" w:rsidRDefault="00000000" w:rsidRPr="00000000" w14:paraId="0000008F">
      <w:pPr>
        <w:tabs>
          <w:tab w:val="left" w:leader="none" w:pos="1446"/>
        </w:tabs>
        <w:spacing w:after="200" w:before="1" w:line="242" w:lineRule="auto"/>
        <w:ind w:left="814" w:firstLine="0"/>
        <w:jc w:val="both"/>
        <w:rPr>
          <w:rFonts w:ascii="Calibri" w:cs="Calibri" w:eastAsia="Calibri" w:hAnsi="Calibri"/>
        </w:rPr>
      </w:pPr>
      <w:r w:rsidDel="00000000" w:rsidR="00000000" w:rsidRPr="00000000">
        <w:rPr>
          <w:rFonts w:ascii="Calibri" w:cs="Calibri" w:eastAsia="Calibri" w:hAnsi="Calibri"/>
          <w:rtl w:val="0"/>
        </w:rPr>
        <w:t xml:space="preserve">8.1.2 Quando o primeiro colocado, mesmo após a negociação, for desclassificado, a negociação poderá ser feita com os demais licitantes classificados, exclusivamente por meio do sistema, respeitada a ordem de classificação.</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312"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9. DA ACEITABILIDADE DA PROPOSTA</w:t>
      </w:r>
    </w:p>
    <w:p w:rsidR="00000000" w:rsidDel="00000000" w:rsidP="00000000" w:rsidRDefault="00000000" w:rsidRPr="00000000" w14:paraId="00000091">
      <w:pPr>
        <w:tabs>
          <w:tab w:val="left" w:leader="none" w:pos="761"/>
        </w:tabs>
        <w:spacing w:after="200" w:line="244"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9.1 O Pregoeiro solicitará à licitante vencedora o envio da proposta de preços formatada de acordo com o Anexo II do edital e devidamente adequada ao último lance, por meio de campo próprio do sistema.</w:t>
      </w:r>
    </w:p>
    <w:p w:rsidR="00000000" w:rsidDel="00000000" w:rsidP="00000000" w:rsidRDefault="00000000" w:rsidRPr="00000000" w14:paraId="00000092">
      <w:pPr>
        <w:tabs>
          <w:tab w:val="left" w:leader="none" w:pos="1478"/>
        </w:tabs>
        <w:spacing w:after="200" w:line="242" w:lineRule="auto"/>
        <w:ind w:left="838"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93">
      <w:pPr>
        <w:tabs>
          <w:tab w:val="left" w:leader="none" w:pos="761"/>
        </w:tabs>
        <w:spacing w:after="200" w:line="244" w:lineRule="auto"/>
        <w:ind w:left="708.6614173228347" w:firstLine="0"/>
        <w:jc w:val="both"/>
        <w:rPr>
          <w:rFonts w:ascii="Calibri" w:cs="Calibri" w:eastAsia="Calibri" w:hAnsi="Calibri"/>
        </w:rPr>
      </w:pPr>
      <w:r w:rsidDel="00000000" w:rsidR="00000000" w:rsidRPr="00000000">
        <w:rPr>
          <w:rFonts w:ascii="Calibri" w:cs="Calibri" w:eastAsia="Calibri" w:hAnsi="Calibri"/>
          <w:highlight w:val="yellow"/>
          <w:rtl w:val="0"/>
        </w:rPr>
        <w:tab/>
        <w:t xml:space="preserve">9.1.1 Juntamente com a proposta atualizada, deve ser apresentado Informativo, catálogo, cartilha ou qualquer outro documento, em língua portuguesa, que demonstra compatibilidade das especificações técnicas e descrição dos produtos constantes neste termo, privilegiando o direito à informação no processo licitatório, que demonstra compatibilidade das especificações técnicas e descrição dos produtos constantes do edital.</w:t>
      </w:r>
      <w:r w:rsidDel="00000000" w:rsidR="00000000" w:rsidRPr="00000000">
        <w:rPr>
          <w:rtl w:val="0"/>
        </w:rPr>
      </w:r>
    </w:p>
    <w:p w:rsidR="00000000" w:rsidDel="00000000" w:rsidP="00000000" w:rsidRDefault="00000000" w:rsidRPr="00000000" w14:paraId="00000094">
      <w:pPr>
        <w:tabs>
          <w:tab w:val="left" w:leader="none" w:pos="1478"/>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9.1.2 Em caso de problemas técnicos ou operacionais que inviabilize o envio da proposta pelo sistema, será admitido o envio do respectivo arquivo para o </w:t>
      </w:r>
      <w:r w:rsidDel="00000000" w:rsidR="00000000" w:rsidRPr="00000000">
        <w:rPr>
          <w:rFonts w:ascii="Calibri" w:cs="Calibri" w:eastAsia="Calibri" w:hAnsi="Calibri"/>
          <w:i w:val="1"/>
          <w:rtl w:val="0"/>
        </w:rPr>
        <w:t xml:space="preserve">e-mail</w:t>
      </w:r>
      <w:r w:rsidDel="00000000" w:rsidR="00000000" w:rsidRPr="00000000">
        <w:rPr>
          <w:rFonts w:ascii="Calibri" w:cs="Calibri" w:eastAsia="Calibri" w:hAnsi="Calibri"/>
          <w:rtl w:val="0"/>
        </w:rPr>
        <w:t xml:space="preserve"> </w:t>
      </w:r>
      <w:hyperlink r:id="rId21">
        <w:r w:rsidDel="00000000" w:rsidR="00000000" w:rsidRPr="00000000">
          <w:rPr>
            <w:rFonts w:ascii="Calibri" w:cs="Calibri" w:eastAsia="Calibri" w:hAnsi="Calibri"/>
            <w:color w:val="1155cc"/>
            <w:u w:val="single"/>
            <w:rtl w:val="0"/>
          </w:rPr>
          <w:t xml:space="preserve">licitacaobocaiuvadosul@gmail.com</w:t>
        </w:r>
      </w:hyperlink>
      <w:r w:rsidDel="00000000" w:rsidR="00000000" w:rsidRPr="00000000">
        <w:rPr>
          <w:rFonts w:ascii="Calibri" w:cs="Calibri" w:eastAsia="Calibri" w:hAnsi="Calibri"/>
          <w:color w:val="323e4f"/>
          <w:rtl w:val="0"/>
        </w:rPr>
        <w:t xml:space="preserve"> </w:t>
      </w:r>
      <w:hyperlink r:id="rId22">
        <w:r w:rsidDel="00000000" w:rsidR="00000000" w:rsidRPr="00000000">
          <w:rPr>
            <w:rFonts w:ascii="Calibri" w:cs="Calibri" w:eastAsia="Calibri" w:hAnsi="Calibri"/>
            <w:rtl w:val="0"/>
          </w:rPr>
          <w:t xml:space="preserve">,</w:t>
        </w:r>
      </w:hyperlink>
      <w:r w:rsidDel="00000000" w:rsidR="00000000" w:rsidRPr="00000000">
        <w:rPr>
          <w:rFonts w:ascii="Calibri" w:cs="Calibri" w:eastAsia="Calibri" w:hAnsi="Calibri"/>
          <w:rtl w:val="0"/>
        </w:rPr>
        <w:t xml:space="preserve"> devendo o Pregoeiro, nessa hipótese, informar no “chat” a data e o horário do recebimento e disponibilizar o conteúdo para os demais licitantes interessados.</w:t>
      </w:r>
    </w:p>
    <w:p w:rsidR="00000000" w:rsidDel="00000000" w:rsidP="00000000" w:rsidRDefault="00000000" w:rsidRPr="00000000" w14:paraId="00000095">
      <w:pPr>
        <w:tabs>
          <w:tab w:val="left" w:leader="none" w:pos="1478"/>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9.1.3 O prazo para envio da proposta é de, no máximo (02) duas horas a contar da convocação pelo sistema, podendo tal prazo ser alargado motivadamente pelo Pregoeiro a depender das circunstâncias ou, havendo justo motivo, mediante solicitação  formal de prorrogação por parte da licitante.</w:t>
      </w:r>
    </w:p>
    <w:p w:rsidR="00000000" w:rsidDel="00000000" w:rsidP="00000000" w:rsidRDefault="00000000" w:rsidRPr="00000000" w14:paraId="00000096">
      <w:pPr>
        <w:tabs>
          <w:tab w:val="left" w:leader="none" w:pos="1467"/>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9.1.4 Para a contagem do prazo de que trata o item anterior, não será considerado o tempo de suspensão da sessão realizada pelo Pregoeiro.</w:t>
      </w:r>
    </w:p>
    <w:p w:rsidR="00000000" w:rsidDel="00000000" w:rsidP="00000000" w:rsidRDefault="00000000" w:rsidRPr="00000000" w14:paraId="00000097">
      <w:pPr>
        <w:tabs>
          <w:tab w:val="left" w:leader="none" w:pos="1516"/>
        </w:tabs>
        <w:spacing w:after="200" w:before="1"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9.1.5 Em relação aos bens a serem fornecidos, o Pregoeiro poderá solicitar a apresentação de folders, prospectos e outros documentos que contenham informações e detalhamentos acerca das especificações técnicas dos produtos e/ou equipamentos ofertados.</w:t>
      </w:r>
    </w:p>
    <w:p w:rsidR="00000000" w:rsidDel="00000000" w:rsidP="00000000" w:rsidRDefault="00000000" w:rsidRPr="00000000" w14:paraId="00000098">
      <w:pPr>
        <w:tabs>
          <w:tab w:val="left" w:leader="none" w:pos="1489"/>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9.1.6 Em caso de não envio da proposta no prazo indicado ou expirada eventual prorrogação concedida pelo Pregoeiro, a licitante será desclassificada e sujeitar-se-á às sanções previstas neste edital.</w:t>
      </w:r>
    </w:p>
    <w:p w:rsidR="00000000" w:rsidDel="00000000" w:rsidP="00000000" w:rsidRDefault="00000000" w:rsidRPr="00000000" w14:paraId="00000099">
      <w:pPr>
        <w:tabs>
          <w:tab w:val="left" w:leader="none" w:pos="1453"/>
        </w:tabs>
        <w:spacing w:after="200"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9.1.7 A proposta será desclassificada quando:</w:t>
      </w:r>
    </w:p>
    <w:p w:rsidR="00000000" w:rsidDel="00000000" w:rsidP="00000000" w:rsidRDefault="00000000" w:rsidRPr="00000000" w14:paraId="0000009A">
      <w:pPr>
        <w:numPr>
          <w:ilvl w:val="3"/>
          <w:numId w:val="15"/>
        </w:numPr>
        <w:tabs>
          <w:tab w:val="left" w:leader="none" w:pos="1632"/>
        </w:tabs>
        <w:spacing w:after="200" w:line="242" w:lineRule="auto"/>
        <w:ind w:left="1236" w:firstLine="7.999999999999972"/>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as especificações do objeto ofertado estiverem em manifesta desconformidade com as exigências estabelecidas no edital;</w:t>
      </w:r>
      <w:r w:rsidDel="00000000" w:rsidR="00000000" w:rsidRPr="00000000">
        <w:rPr>
          <w:rtl w:val="0"/>
        </w:rPr>
      </w:r>
    </w:p>
    <w:p w:rsidR="00000000" w:rsidDel="00000000" w:rsidP="00000000" w:rsidRDefault="00000000" w:rsidRPr="00000000" w14:paraId="0000009B">
      <w:pPr>
        <w:numPr>
          <w:ilvl w:val="3"/>
          <w:numId w:val="15"/>
        </w:numPr>
        <w:tabs>
          <w:tab w:val="left" w:leader="none" w:pos="1632"/>
        </w:tabs>
        <w:spacing w:after="200" w:line="242" w:lineRule="auto"/>
        <w:ind w:left="1236" w:firstLine="7.999999999999972"/>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contiver valores simbólicos, irrisórios ou com presunção absoluta de inexequibilidade, exceto quando se referirem a materiais e instalações de propriedade da licitante, para os quais ela renuncie, de forma expressa e motivada, à parcela ou à totalidade de remuneração.</w:t>
      </w:r>
      <w:r w:rsidDel="00000000" w:rsidR="00000000" w:rsidRPr="00000000">
        <w:rPr>
          <w:rtl w:val="0"/>
        </w:rPr>
      </w:r>
    </w:p>
    <w:p w:rsidR="00000000" w:rsidDel="00000000" w:rsidP="00000000" w:rsidRDefault="00000000" w:rsidRPr="00000000" w14:paraId="0000009C">
      <w:pPr>
        <w:tabs>
          <w:tab w:val="left" w:leader="none" w:pos="759"/>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9.2 O Pregoeiro examinará a proposta mais bem classificada quanto à compatibilidade com as especificações técnicas estabelecidas no edital e quanto ao preço ofertado, que não poderá ser superior ao valor estimado constante no Termo de Referência (Anexo I).</w:t>
      </w:r>
    </w:p>
    <w:p w:rsidR="00000000" w:rsidDel="00000000" w:rsidP="00000000" w:rsidRDefault="00000000" w:rsidRPr="00000000" w14:paraId="0000009D">
      <w:pPr>
        <w:tabs>
          <w:tab w:val="left" w:leader="none" w:pos="1426"/>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9.2.1 O Pregoeiro poderá promover diligência destinada a embasar sua decisão no que tange ao julgamento da melhor proposta, admitindo a complementação de informações e a juntada posterior de documentos complementares à proposta.</w:t>
      </w:r>
    </w:p>
    <w:p w:rsidR="00000000" w:rsidDel="00000000" w:rsidP="00000000" w:rsidRDefault="00000000" w:rsidRPr="00000000" w14:paraId="0000009E">
      <w:pPr>
        <w:tabs>
          <w:tab w:val="left" w:leader="none" w:pos="1444"/>
        </w:tabs>
        <w:spacing w:after="200" w:before="1"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9.2.2 Havendo falhas na proposta, o Pregoeiro deverá empreender diligências para a sua correção e/ou saneamento, de modo que a desclassificação da proposta somente será cabível se os vícios porventura existentes forem insanáveis, observando-se, para tanto, o disposto no inciso III do art. 12 da Lei nº 14.133/2022.</w:t>
      </w:r>
    </w:p>
    <w:p w:rsidR="00000000" w:rsidDel="00000000" w:rsidP="00000000" w:rsidRDefault="00000000" w:rsidRPr="00000000" w14:paraId="0000009F">
      <w:pPr>
        <w:tabs>
          <w:tab w:val="left" w:leader="none" w:pos="1478"/>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9.2.3 Se houver indícios de inexequibilidade relativa da proposta, o Pregoeiro deverá assegurar à licitante a oportunidade de demonstração e comprovação da viabilidade financeira e econômica da oferta aplicando-se, no que couber, o art. 34 da Instrução Normativa 73/22 da SEGES/ME.</w:t>
      </w:r>
    </w:p>
    <w:p w:rsidR="00000000" w:rsidDel="00000000" w:rsidP="00000000" w:rsidRDefault="00000000" w:rsidRPr="00000000" w14:paraId="000000A0">
      <w:pPr>
        <w:tabs>
          <w:tab w:val="left" w:leader="none" w:pos="759"/>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9.3 Após o Julgamento da Proposta, sendo aceita, o Pregoeiro abrirá prazo de 10 (dez) minutos, durante o qual qualquer licitante participante do item/grupo poderá, de forma imediata, exclusivamente em campo próprio do sistema, manifestar sua intenção de recurso.</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23" w:line="240" w:lineRule="auto"/>
        <w:ind w:left="312"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10. DA HABILITAÇÃO</w:t>
      </w:r>
    </w:p>
    <w:p w:rsidR="00000000" w:rsidDel="00000000" w:rsidP="00000000" w:rsidRDefault="00000000" w:rsidRPr="00000000" w14:paraId="000000A2">
      <w:pPr>
        <w:tabs>
          <w:tab w:val="left" w:leader="none" w:pos="748"/>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10.1 Os documentos previstos no Termo de Referência, necessários e suficientes para demonstrar a capacidade do licitante de realizar o objeto da licitação, serão exigidos para fins de habilitação, nos termos dos </w:t>
      </w:r>
      <w:hyperlink r:id="rId23">
        <w:r w:rsidDel="00000000" w:rsidR="00000000" w:rsidRPr="00000000">
          <w:rPr>
            <w:rFonts w:ascii="Calibri" w:cs="Calibri" w:eastAsia="Calibri" w:hAnsi="Calibri"/>
            <w:color w:val="000080"/>
            <w:u w:val="single"/>
            <w:rtl w:val="0"/>
          </w:rPr>
          <w:t xml:space="preserve">arts. 62 a 70 da Lei nº 14.133, de 2021</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A3">
      <w:pPr>
        <w:tabs>
          <w:tab w:val="left" w:leader="none" w:pos="748"/>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10.2 A habilitação das licitantes será verificada por meio do SICAF, Nível I ao VI do Cadastro de Pessoa Jurídica, e da documentação especificada neste edital. </w:t>
      </w:r>
    </w:p>
    <w:p w:rsidR="00000000" w:rsidDel="00000000" w:rsidP="00000000" w:rsidRDefault="00000000" w:rsidRPr="00000000" w14:paraId="000000A4">
      <w:pPr>
        <w:tabs>
          <w:tab w:val="left" w:leader="none" w:pos="1522"/>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10.1.2 Diante da expiração de validade dos documentos registrados no SICAF referentes aos Níveis III e IV, as licitantes deverão apresentar documentação complementar, a fim de suprir tais exigências, observado em relação às empresas enquadradas como ME/EPP o disposto no art. 43, §1º, da Lei Complementar nº 123/2006.</w:t>
      </w:r>
    </w:p>
    <w:p w:rsidR="00000000" w:rsidDel="00000000" w:rsidP="00000000" w:rsidRDefault="00000000" w:rsidRPr="00000000" w14:paraId="000000A5">
      <w:pPr>
        <w:tabs>
          <w:tab w:val="left" w:leader="none" w:pos="759"/>
        </w:tabs>
        <w:spacing w:after="200" w:line="244"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10.3 Para fins de habilitação jurídica, o Pregoeiro verificará a compatibilidade entre o objeto do certame e as atividades previstas como “objeto social” no ato constitutivo das licitantes, conforme natureza da pessoa jurídica.</w:t>
      </w:r>
    </w:p>
    <w:p w:rsidR="00000000" w:rsidDel="00000000" w:rsidP="00000000" w:rsidRDefault="00000000" w:rsidRPr="00000000" w14:paraId="000000A6">
      <w:pPr>
        <w:tabs>
          <w:tab w:val="left" w:leader="none" w:pos="779"/>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10.4 Os documentos exigidos, que não estejam contemplados no SICAF a tempo da consulta pela Administração, deverão ser enviados por meio do sistema, quando solicitado pelo Pregoeiro, até a conclusão da fase de habilitação.</w:t>
      </w:r>
    </w:p>
    <w:p w:rsidR="00000000" w:rsidDel="00000000" w:rsidP="00000000" w:rsidRDefault="00000000" w:rsidRPr="00000000" w14:paraId="000000A7">
      <w:pPr>
        <w:tabs>
          <w:tab w:val="left" w:leader="none" w:pos="1449"/>
        </w:tabs>
        <w:spacing w:after="200" w:before="123"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10.4.1 O prazo para envio dos documentos de que trata o item 10.4 é de, no máximo (02) duas horas, a contar da convocação pelo sistema, podendo tal prazo ser alargado motivadamente pelo Pregoeiro a depender das circunstâncias ou, havendo justo motivo, mediante solicitação formal de prorrogação por parte da licitante.</w:t>
      </w:r>
    </w:p>
    <w:p w:rsidR="00000000" w:rsidDel="00000000" w:rsidP="00000000" w:rsidRDefault="00000000" w:rsidRPr="00000000" w14:paraId="000000A8">
      <w:pPr>
        <w:tabs>
          <w:tab w:val="left" w:leader="none" w:pos="1467"/>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10.4.2 Para a contagem do prazo de que trata o item anterior, não será considerado o tempo de suspensão da sessão realizada pelo Pregoeiro.</w:t>
      </w:r>
    </w:p>
    <w:p w:rsidR="00000000" w:rsidDel="00000000" w:rsidP="00000000" w:rsidRDefault="00000000" w:rsidRPr="00000000" w14:paraId="000000A9">
      <w:pPr>
        <w:tabs>
          <w:tab w:val="left" w:leader="none" w:pos="1469"/>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10.4.3 Em caso de não envio dos documentos complementares no prazo indicado ou expirada eventual prorrogação concedida pelo Pregoeiro, a licitante será inabilitada e sujeitar-se-á às sanções previstas neste edital.</w:t>
      </w:r>
    </w:p>
    <w:p w:rsidR="00000000" w:rsidDel="00000000" w:rsidP="00000000" w:rsidRDefault="00000000" w:rsidRPr="00000000" w14:paraId="000000AA">
      <w:pPr>
        <w:tabs>
          <w:tab w:val="left" w:leader="none" w:pos="781"/>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10.5 O licitante se responsabiliza pela veracidade e autenticidade dos documentos por ele encaminhados.</w:t>
      </w:r>
    </w:p>
    <w:p w:rsidR="00000000" w:rsidDel="00000000" w:rsidP="00000000" w:rsidRDefault="00000000" w:rsidRPr="00000000" w14:paraId="000000AB">
      <w:pPr>
        <w:tabs>
          <w:tab w:val="left" w:leader="none" w:pos="1464"/>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10.5.1 Havendo dúvida razoável quanto à autenticidade ou em razão de outro motivo devidamente justificado, o Pregoeiro, a qualquer momento, poderá solicitar ao licitante o envio, em original ou por cópia autenticada, dos documentos remetidos nos termos do item anterior.</w:t>
      </w:r>
    </w:p>
    <w:p w:rsidR="00000000" w:rsidDel="00000000" w:rsidP="00000000" w:rsidRDefault="00000000" w:rsidRPr="00000000" w14:paraId="000000AC">
      <w:pPr>
        <w:spacing w:after="200" w:line="242" w:lineRule="auto"/>
        <w:ind w:left="1762" w:firstLine="0"/>
        <w:jc w:val="both"/>
        <w:rPr>
          <w:rFonts w:ascii="Calibri" w:cs="Calibri" w:eastAsia="Calibri" w:hAnsi="Calibri"/>
        </w:rPr>
      </w:pPr>
      <w:r w:rsidDel="00000000" w:rsidR="00000000" w:rsidRPr="00000000">
        <w:rPr>
          <w:rFonts w:ascii="Calibri" w:cs="Calibri" w:eastAsia="Calibri" w:hAnsi="Calibri"/>
          <w:rtl w:val="0"/>
        </w:rPr>
        <w:t xml:space="preserve">10.5.1.1 Os documentos de habilitação, </w:t>
      </w:r>
      <w:r w:rsidDel="00000000" w:rsidR="00000000" w:rsidRPr="00000000">
        <w:rPr>
          <w:rFonts w:ascii="Calibri" w:cs="Calibri" w:eastAsia="Calibri" w:hAnsi="Calibri"/>
          <w:b w:val="1"/>
          <w:u w:val="single"/>
          <w:rtl w:val="0"/>
        </w:rPr>
        <w:t xml:space="preserve">CASO SOLICITADA</w:t>
      </w:r>
      <w:r w:rsidDel="00000000" w:rsidR="00000000" w:rsidRPr="00000000">
        <w:rPr>
          <w:rFonts w:ascii="Calibri" w:cs="Calibri" w:eastAsia="Calibri" w:hAnsi="Calibri"/>
          <w:rtl w:val="0"/>
        </w:rPr>
        <w:t xml:space="preserve">, deverão ser encaminhadas em original ou cópias autenticadas, juntamente com a proposta final também original, no </w:t>
      </w:r>
      <w:r w:rsidDel="00000000" w:rsidR="00000000" w:rsidRPr="00000000">
        <w:rPr>
          <w:rFonts w:ascii="Calibri" w:cs="Calibri" w:eastAsia="Calibri" w:hAnsi="Calibri"/>
          <w:b w:val="1"/>
          <w:u w:val="single"/>
          <w:rtl w:val="0"/>
        </w:rPr>
        <w:t xml:space="preserve">prazo máximo de 03 (três) dias úteis</w:t>
      </w:r>
      <w:r w:rsidDel="00000000" w:rsidR="00000000" w:rsidRPr="00000000">
        <w:rPr>
          <w:rFonts w:ascii="Calibri" w:cs="Calibri" w:eastAsia="Calibri" w:hAnsi="Calibri"/>
          <w:rtl w:val="0"/>
        </w:rPr>
        <w:t xml:space="preserve">, contados da solicitação do pregoeiro (a) no sistema eletrônico, no seguinte endereço: Rua Carlos Alberto Ribeiro, nº 21 – Centro – Bocaiúva do Sul – PR, CEP 83450-000. Aos cuidados do Departamento de Compras e Licitações e o pregoeiro (a) responsável. O envelope contendo os documentos deve estar lacrado e informar o nome da empresa ou empresário individual, número do CNPJ, número e ano do Pregão Eletrônico.</w:t>
      </w:r>
    </w:p>
    <w:p w:rsidR="00000000" w:rsidDel="00000000" w:rsidP="00000000" w:rsidRDefault="00000000" w:rsidRPr="00000000" w14:paraId="000000AD">
      <w:pPr>
        <w:tabs>
          <w:tab w:val="left" w:leader="none" w:pos="786"/>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10.6 Encerrado o prazo para envio da documentação de que trata o item 10.4, poderá ser admitida, mediante decisão fundamentada do Pregoeiro, a apresentação de novos documentos de habilitação para:</w:t>
      </w:r>
    </w:p>
    <w:p w:rsidR="00000000" w:rsidDel="00000000" w:rsidP="00000000" w:rsidRDefault="00000000" w:rsidRPr="00000000" w14:paraId="000000AE">
      <w:pPr>
        <w:numPr>
          <w:ilvl w:val="0"/>
          <w:numId w:val="32"/>
        </w:numPr>
        <w:tabs>
          <w:tab w:val="left" w:leader="none" w:pos="1098"/>
        </w:tabs>
        <w:spacing w:after="200" w:line="242" w:lineRule="auto"/>
        <w:ind w:left="838" w:firstLine="0"/>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a aferição das condições de habilitação da licitante decorrentes de fatos existentes à época da abertura do certame (em aplicação ao entendimento esposado pelo TCU no acórdão 1211/2021);</w:t>
      </w:r>
      <w:r w:rsidDel="00000000" w:rsidR="00000000" w:rsidRPr="00000000">
        <w:rPr>
          <w:rtl w:val="0"/>
        </w:rPr>
      </w:r>
    </w:p>
    <w:p w:rsidR="00000000" w:rsidDel="00000000" w:rsidP="00000000" w:rsidRDefault="00000000" w:rsidRPr="00000000" w14:paraId="000000AF">
      <w:pPr>
        <w:numPr>
          <w:ilvl w:val="0"/>
          <w:numId w:val="32"/>
        </w:numPr>
        <w:tabs>
          <w:tab w:val="left" w:leader="none" w:pos="1107"/>
        </w:tabs>
        <w:spacing w:after="200" w:line="242" w:lineRule="auto"/>
        <w:ind w:left="838" w:firstLine="0"/>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atualização de documentos cuja validade tenha expirado após a data de recebimento das propostas;</w:t>
      </w:r>
      <w:r w:rsidDel="00000000" w:rsidR="00000000" w:rsidRPr="00000000">
        <w:rPr>
          <w:rtl w:val="0"/>
        </w:rPr>
      </w:r>
    </w:p>
    <w:p w:rsidR="00000000" w:rsidDel="00000000" w:rsidP="00000000" w:rsidRDefault="00000000" w:rsidRPr="00000000" w14:paraId="000000B0">
      <w:pPr>
        <w:numPr>
          <w:ilvl w:val="0"/>
          <w:numId w:val="32"/>
        </w:numPr>
        <w:tabs>
          <w:tab w:val="left" w:leader="none" w:pos="1096"/>
        </w:tabs>
        <w:spacing w:after="200" w:line="242" w:lineRule="auto"/>
        <w:ind w:left="838" w:firstLine="0"/>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a apresentação de documentos de cunho declaratório emitidos unilateralmente pela licitante.</w:t>
      </w:r>
      <w:r w:rsidDel="00000000" w:rsidR="00000000" w:rsidRPr="00000000">
        <w:rPr>
          <w:rtl w:val="0"/>
        </w:rPr>
      </w:r>
    </w:p>
    <w:p w:rsidR="00000000" w:rsidDel="00000000" w:rsidP="00000000" w:rsidRDefault="00000000" w:rsidRPr="00000000" w14:paraId="000000B1">
      <w:pPr>
        <w:tabs>
          <w:tab w:val="left" w:leader="none" w:pos="786"/>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10.7 Caso seja necessário, para fins de confirmação, complementação, esclarecimento ou saneamento da documentação de habilitação, ou, ainda, nas hipóteses admitidas no item 10.4, o Pregoeiro, a título de diligência, poderá solicitar à licitante o envio de documentação complementar, por meio do campo de “anexos” do sistema.</w:t>
      </w:r>
    </w:p>
    <w:p w:rsidR="00000000" w:rsidDel="00000000" w:rsidP="00000000" w:rsidRDefault="00000000" w:rsidRPr="00000000" w14:paraId="000000B2">
      <w:pPr>
        <w:tabs>
          <w:tab w:val="left" w:leader="none" w:pos="1464"/>
        </w:tabs>
        <w:spacing w:after="200" w:before="123"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10.7.1 Em caso de problemas técnicos ou operacionais que inviabilize o envio pelo sistema, será admitido o envio dos respectivos documentos para o </w:t>
      </w:r>
      <w:r w:rsidDel="00000000" w:rsidR="00000000" w:rsidRPr="00000000">
        <w:rPr>
          <w:rFonts w:ascii="Calibri" w:cs="Calibri" w:eastAsia="Calibri" w:hAnsi="Calibri"/>
          <w:i w:val="1"/>
          <w:rtl w:val="0"/>
        </w:rPr>
        <w:t xml:space="preserve">e-mail</w:t>
      </w:r>
      <w:r w:rsidDel="00000000" w:rsidR="00000000" w:rsidRPr="00000000">
        <w:rPr>
          <w:rFonts w:ascii="Calibri" w:cs="Calibri" w:eastAsia="Calibri" w:hAnsi="Calibri"/>
          <w:rtl w:val="0"/>
        </w:rPr>
        <w:t xml:space="preserve"> </w:t>
      </w:r>
      <w:hyperlink r:id="rId24">
        <w:r w:rsidDel="00000000" w:rsidR="00000000" w:rsidRPr="00000000">
          <w:rPr>
            <w:rFonts w:ascii="Calibri" w:cs="Calibri" w:eastAsia="Calibri" w:hAnsi="Calibri"/>
            <w:color w:val="1155cc"/>
            <w:u w:val="single"/>
            <w:rtl w:val="0"/>
          </w:rPr>
          <w:t xml:space="preserve">licitacaobocaiuvadosul@gmail.com</w:t>
        </w:r>
      </w:hyperlink>
      <w:hyperlink r:id="rId25">
        <w:r w:rsidDel="00000000" w:rsidR="00000000" w:rsidRPr="00000000">
          <w:rPr>
            <w:rFonts w:ascii="Calibri" w:cs="Calibri" w:eastAsia="Calibri" w:hAnsi="Calibri"/>
            <w:color w:val="0563c1"/>
            <w:u w:val="single"/>
            <w:rtl w:val="0"/>
          </w:rPr>
          <w:t xml:space="preserve">,</w:t>
        </w:r>
      </w:hyperlink>
      <w:r w:rsidDel="00000000" w:rsidR="00000000" w:rsidRPr="00000000">
        <w:rPr>
          <w:rFonts w:ascii="Calibri" w:cs="Calibri" w:eastAsia="Calibri" w:hAnsi="Calibri"/>
          <w:rtl w:val="0"/>
        </w:rPr>
        <w:t xml:space="preserve"> devendo o Pregoeiro, nessa hipótese, informar no “chat” a data e o horário do recebimento e disponibilizar o conteúdo para os demais licitantes interessados.</w:t>
      </w:r>
    </w:p>
    <w:p w:rsidR="00000000" w:rsidDel="00000000" w:rsidP="00000000" w:rsidRDefault="00000000" w:rsidRPr="00000000" w14:paraId="000000B3">
      <w:pPr>
        <w:tabs>
          <w:tab w:val="left" w:leader="none" w:pos="1464"/>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10.7.2 O prazo para envio dos documentos é de, no máximo 2 (duas) horas, a contar da convocação pelo sistema, podendo tal prazo ser alargado motivadamente pelo Pregoeiro a depender das circunstâncias ou, havendo justo motivo, mediante solicitação formal de prorrogação por parte da licitante.</w:t>
      </w:r>
    </w:p>
    <w:p w:rsidR="00000000" w:rsidDel="00000000" w:rsidP="00000000" w:rsidRDefault="00000000" w:rsidRPr="00000000" w14:paraId="000000B4">
      <w:pPr>
        <w:tabs>
          <w:tab w:val="left" w:leader="none" w:pos="1467"/>
        </w:tabs>
        <w:spacing w:after="200" w:line="244"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10.7.3 Para a contagem do prazo de que trata o item anterior, não será considerado o tempo de suspensão da sessão realizada pelo Pregoeiro.</w:t>
      </w:r>
    </w:p>
    <w:p w:rsidR="00000000" w:rsidDel="00000000" w:rsidP="00000000" w:rsidRDefault="00000000" w:rsidRPr="00000000" w14:paraId="000000B5">
      <w:pPr>
        <w:tabs>
          <w:tab w:val="left" w:leader="none" w:pos="1469"/>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10.7.4 Em caso de não envio dos documentos complementares no prazo indicado ou expirada eventual prorrogação concedida pelo Pregoeiro, a licitante será inabilitada e sujeitar-se-á às sanções previstas neste edital.</w:t>
      </w:r>
    </w:p>
    <w:p w:rsidR="00000000" w:rsidDel="00000000" w:rsidP="00000000" w:rsidRDefault="00000000" w:rsidRPr="00000000" w14:paraId="000000B6">
      <w:pPr>
        <w:tabs>
          <w:tab w:val="left" w:leader="none" w:pos="792"/>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10.8 Os documentos de habilitação deverão se referir à empresa licitante, salvo quando, comprovadamente, após a data de emissão dos respectivos documentos, haja superveniente alteração contratual ou transferência de acervo técnico.</w:t>
      </w:r>
    </w:p>
    <w:p w:rsidR="00000000" w:rsidDel="00000000" w:rsidP="00000000" w:rsidRDefault="00000000" w:rsidRPr="00000000" w14:paraId="000000B7">
      <w:pPr>
        <w:tabs>
          <w:tab w:val="left" w:leader="none" w:pos="1328"/>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10.8.1 Em se tratando de filial, os documentos de habilitação jurídica e de regularidade fiscal e trabalhista deverão estar em nome da filial, exceto aqueles que, pela própria natureza, são emitidos somente em nome da matriz.</w:t>
      </w:r>
    </w:p>
    <w:p w:rsidR="00000000" w:rsidDel="00000000" w:rsidP="00000000" w:rsidRDefault="00000000" w:rsidRPr="00000000" w14:paraId="000000B8">
      <w:pPr>
        <w:tabs>
          <w:tab w:val="left" w:leader="none" w:pos="1315"/>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10.8.3 Os documentos relativos à habilitação técnica e econômico-financeira poderão ser apresentados em nome da matriz ou da filial.</w:t>
      </w:r>
    </w:p>
    <w:p w:rsidR="00000000" w:rsidDel="00000000" w:rsidP="00000000" w:rsidRDefault="00000000" w:rsidRPr="00000000" w14:paraId="000000B9">
      <w:pPr>
        <w:tabs>
          <w:tab w:val="left" w:leader="none" w:pos="1315"/>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10.8.4 Para fins de verificação das condições de habilitação, o Pregoeiro poderá, diretamente, realizar consulta em sítios oficiais de órgãos e entidades cujos atos gozem de presunção de veracidade e fé pública, constituindo os documentos obtidos como meio legal de prova.</w:t>
      </w:r>
    </w:p>
    <w:p w:rsidR="00000000" w:rsidDel="00000000" w:rsidP="00000000" w:rsidRDefault="00000000" w:rsidRPr="00000000" w14:paraId="000000BA">
      <w:pPr>
        <w:tabs>
          <w:tab w:val="left" w:leader="none" w:pos="895"/>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10.9 As microempresas ou empresas de pequeno porte, assim declaradas para efeito dos benefícios da Lei Complementar nº 123/2006, deverão apresentar toda a documentação exigida para a comprovação de regularidade fiscal e trabalhista, mesmo que esta apresente alguma restrição.</w:t>
      </w:r>
    </w:p>
    <w:p w:rsidR="00000000" w:rsidDel="00000000" w:rsidP="00000000" w:rsidRDefault="00000000" w:rsidRPr="00000000" w14:paraId="000000BB">
      <w:pPr>
        <w:tabs>
          <w:tab w:val="left" w:leader="none" w:pos="1563"/>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10.9.1 Havendo alguma restrição na comprovação da regularidade fiscal e trabalhista, será assegurado o prazo de 5 (cinco) dias úteis, cujo termo inicial corresponderá ao momento em que o proponente for declarado o vencedor do certame, prorrogável por igual período, a critério da Administração Pública, para a regularização da documentação, na forma do art. 43, § 1º, da Lei Complementar nº 123/2006;</w:t>
      </w:r>
    </w:p>
    <w:p w:rsidR="00000000" w:rsidDel="00000000" w:rsidP="00000000" w:rsidRDefault="00000000" w:rsidRPr="00000000" w14:paraId="000000BC">
      <w:pPr>
        <w:tabs>
          <w:tab w:val="left" w:leader="none" w:pos="1563"/>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10.9.2 A não regularização dos documentos, no prazo previsto no subitem acima, implicará a decadência do direito à contratação, sem prejuízo das sanções previstas no §5º      do art. 90 da Lei nº 14.133/2021, sendo facultado à Administração convocar os licitantes remanescentes, na ordem de classificação, para a assinatura do contrato, ou revogar a licitação.</w:t>
      </w:r>
    </w:p>
    <w:p w:rsidR="00000000" w:rsidDel="00000000" w:rsidP="00000000" w:rsidRDefault="00000000" w:rsidRPr="00000000" w14:paraId="000000BD">
      <w:pPr>
        <w:tabs>
          <w:tab w:val="left" w:leader="none" w:pos="882"/>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10.10 O documento que não tiver prazo de vigência estabelecido pelo órgão expedidor não será habilitante, quando o intervalo entre a sua data de expedição ou de revalidação e a data de abertura da presente licitação for superior a 180 (cento e oitenta) dias corridos.</w:t>
      </w:r>
    </w:p>
    <w:p w:rsidR="00000000" w:rsidDel="00000000" w:rsidP="00000000" w:rsidRDefault="00000000" w:rsidRPr="00000000" w14:paraId="000000BE">
      <w:pPr>
        <w:tabs>
          <w:tab w:val="left" w:leader="none" w:pos="1571"/>
        </w:tabs>
        <w:spacing w:after="200" w:before="1"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10.10.1 Excetua-se o documento que, por imposição legal, tenha prazo de vigência indeterminado.</w:t>
      </w:r>
    </w:p>
    <w:p w:rsidR="00000000" w:rsidDel="00000000" w:rsidP="00000000" w:rsidRDefault="00000000" w:rsidRPr="00000000" w14:paraId="000000BF">
      <w:pPr>
        <w:tabs>
          <w:tab w:val="left" w:leader="none" w:pos="864"/>
        </w:tabs>
        <w:spacing w:after="200" w:line="244"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10.11 Na fase de habilitação, caso conste do SICAF a existência de “Ocorrências Impeditivas  Indiretas” em relação à primeira classificada no certame, com fundamento no art. 160 da Lei nº 14.133/2021, o Pregoeiro deverá promover diligências para o levantamento de conjunto de indícios no sentido de analisar a configuração da tentativa de fraude ou burla aos princípios estabelecidos no art. 5º da Lei nº 14.133/2021 ou da configuração das hipóteses previstas no  art. 5º, IV, “e”, e no art. 14 da Lei nº 12.846/2013 (Lei Anticorrupção).</w:t>
      </w:r>
    </w:p>
    <w:p w:rsidR="00000000" w:rsidDel="00000000" w:rsidP="00000000" w:rsidRDefault="00000000" w:rsidRPr="00000000" w14:paraId="000000C0">
      <w:pPr>
        <w:tabs>
          <w:tab w:val="left" w:leader="none" w:pos="1578"/>
        </w:tabs>
        <w:spacing w:after="200" w:before="215"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10.11.1 Constituem indícios para a configuração da tentativa de fraude ou burla a confusão societária e/ou o compartilhamento de estrutura humana e física entre as pessoas jurídicas envolvidas, em especial as seguintes características:</w:t>
      </w:r>
    </w:p>
    <w:p w:rsidR="00000000" w:rsidDel="00000000" w:rsidP="00000000" w:rsidRDefault="00000000" w:rsidRPr="00000000" w14:paraId="000000C1">
      <w:pPr>
        <w:numPr>
          <w:ilvl w:val="3"/>
          <w:numId w:val="6"/>
        </w:numPr>
        <w:tabs>
          <w:tab w:val="left" w:leader="none" w:pos="2027"/>
        </w:tabs>
        <w:spacing w:after="200" w:before="1" w:lineRule="auto"/>
        <w:ind w:left="2026" w:hanging="265"/>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identidade dos sócios;</w:t>
      </w:r>
      <w:r w:rsidDel="00000000" w:rsidR="00000000" w:rsidRPr="00000000">
        <w:rPr>
          <w:rtl w:val="0"/>
        </w:rPr>
      </w:r>
    </w:p>
    <w:p w:rsidR="00000000" w:rsidDel="00000000" w:rsidP="00000000" w:rsidRDefault="00000000" w:rsidRPr="00000000" w14:paraId="000000C2">
      <w:pPr>
        <w:numPr>
          <w:ilvl w:val="3"/>
          <w:numId w:val="6"/>
        </w:numPr>
        <w:tabs>
          <w:tab w:val="left" w:leader="none" w:pos="2027"/>
        </w:tabs>
        <w:spacing w:after="200" w:lineRule="auto"/>
        <w:ind w:left="2026" w:hanging="265"/>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atuação no mesmo ramo de atividades;</w:t>
      </w:r>
      <w:r w:rsidDel="00000000" w:rsidR="00000000" w:rsidRPr="00000000">
        <w:rPr>
          <w:rtl w:val="0"/>
        </w:rPr>
      </w:r>
    </w:p>
    <w:p w:rsidR="00000000" w:rsidDel="00000000" w:rsidP="00000000" w:rsidRDefault="00000000" w:rsidRPr="00000000" w14:paraId="000000C3">
      <w:pPr>
        <w:numPr>
          <w:ilvl w:val="3"/>
          <w:numId w:val="6"/>
        </w:numPr>
        <w:tabs>
          <w:tab w:val="left" w:leader="none" w:pos="2025"/>
        </w:tabs>
        <w:spacing w:after="200" w:line="242" w:lineRule="auto"/>
        <w:ind w:left="1762" w:firstLine="0"/>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data de constituição da nova empresa posterior à data de aplicação da sanção de suspensão/impedimento ou declaração de inidoneidade;</w:t>
      </w:r>
      <w:r w:rsidDel="00000000" w:rsidR="00000000" w:rsidRPr="00000000">
        <w:rPr>
          <w:rtl w:val="0"/>
        </w:rPr>
      </w:r>
    </w:p>
    <w:p w:rsidR="00000000" w:rsidDel="00000000" w:rsidP="00000000" w:rsidRDefault="00000000" w:rsidRPr="00000000" w14:paraId="000000C4">
      <w:pPr>
        <w:numPr>
          <w:ilvl w:val="3"/>
          <w:numId w:val="6"/>
        </w:numPr>
        <w:tabs>
          <w:tab w:val="left" w:leader="none" w:pos="2027"/>
        </w:tabs>
        <w:spacing w:after="200" w:line="242" w:lineRule="auto"/>
        <w:ind w:left="1762" w:firstLine="0"/>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compartilhamento ou transferência da mesma estrutura física, técnica e/ou de recursos humanos;</w:t>
      </w:r>
      <w:r w:rsidDel="00000000" w:rsidR="00000000" w:rsidRPr="00000000">
        <w:rPr>
          <w:rtl w:val="0"/>
        </w:rPr>
      </w:r>
    </w:p>
    <w:p w:rsidR="00000000" w:rsidDel="00000000" w:rsidP="00000000" w:rsidRDefault="00000000" w:rsidRPr="00000000" w14:paraId="000000C5">
      <w:pPr>
        <w:numPr>
          <w:ilvl w:val="3"/>
          <w:numId w:val="6"/>
        </w:numPr>
        <w:tabs>
          <w:tab w:val="left" w:leader="none" w:pos="2027"/>
        </w:tabs>
        <w:spacing w:after="200" w:lineRule="auto"/>
        <w:ind w:left="2026" w:hanging="265"/>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identidade (ou proximidade) de endereço dos estabelecimentos;</w:t>
      </w:r>
      <w:r w:rsidDel="00000000" w:rsidR="00000000" w:rsidRPr="00000000">
        <w:rPr>
          <w:rtl w:val="0"/>
        </w:rPr>
      </w:r>
    </w:p>
    <w:p w:rsidR="00000000" w:rsidDel="00000000" w:rsidP="00000000" w:rsidRDefault="00000000" w:rsidRPr="00000000" w14:paraId="000000C6">
      <w:pPr>
        <w:numPr>
          <w:ilvl w:val="3"/>
          <w:numId w:val="6"/>
        </w:numPr>
        <w:tabs>
          <w:tab w:val="left" w:leader="none" w:pos="2027"/>
        </w:tabs>
        <w:spacing w:after="200" w:lineRule="auto"/>
        <w:ind w:left="2026" w:hanging="265"/>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identidade de telefones, </w:t>
      </w:r>
      <w:r w:rsidDel="00000000" w:rsidR="00000000" w:rsidRPr="00000000">
        <w:rPr>
          <w:rFonts w:ascii="Calibri" w:cs="Calibri" w:eastAsia="Calibri" w:hAnsi="Calibri"/>
          <w:i w:val="1"/>
          <w:rtl w:val="0"/>
        </w:rPr>
        <w:t xml:space="preserve">e-mails </w:t>
      </w:r>
      <w:r w:rsidDel="00000000" w:rsidR="00000000" w:rsidRPr="00000000">
        <w:rPr>
          <w:rFonts w:ascii="Calibri" w:cs="Calibri" w:eastAsia="Calibri" w:hAnsi="Calibri"/>
          <w:rtl w:val="0"/>
        </w:rPr>
        <w:t xml:space="preserve">e demais informações de contato.</w:t>
      </w:r>
      <w:r w:rsidDel="00000000" w:rsidR="00000000" w:rsidRPr="00000000">
        <w:rPr>
          <w:rtl w:val="0"/>
        </w:rPr>
      </w:r>
    </w:p>
    <w:p w:rsidR="00000000" w:rsidDel="00000000" w:rsidP="00000000" w:rsidRDefault="00000000" w:rsidRPr="00000000" w14:paraId="000000C7">
      <w:pPr>
        <w:tabs>
          <w:tab w:val="left" w:leader="none" w:pos="1527"/>
        </w:tabs>
        <w:spacing w:after="200" w:line="244"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10.11.2 Diante da presença de um conjunto convergente de indícios referidos no subitem anterior, o Pregoeiro registrará, no “chat”, as ocorrências levantadas, suspenderá o certame e oportunizará à licitante o exercício do contraditório e da ampla defesa, em campo próprio do sistema, no prazo de 5 (cinco) dias, devendo a licitante apresentar todos os esclarecimentos e documentação tendentes a ilidir a suspeita da prática de comportamento ilícito.</w:t>
      </w:r>
    </w:p>
    <w:p w:rsidR="00000000" w:rsidDel="00000000" w:rsidP="00000000" w:rsidRDefault="00000000" w:rsidRPr="00000000" w14:paraId="000000C8">
      <w:pPr>
        <w:tabs>
          <w:tab w:val="left" w:leader="none" w:pos="1536"/>
        </w:tabs>
        <w:spacing w:after="200" w:before="216"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10.11.3 Constatada a tentativa de fraudar ou burlar os efeitos da sanção aplicada a outra empresa, com esteio no §1º do art. 14 c/c art. 160 da Lei nº 14.133/2021, o Pregoeiro, ao estender à licitante os efeitos das sanções que acarretem a impossibilidade de licitar e contratar com a Administração:</w:t>
      </w:r>
    </w:p>
    <w:p w:rsidR="00000000" w:rsidDel="00000000" w:rsidP="00000000" w:rsidRDefault="00000000" w:rsidRPr="00000000" w14:paraId="000000C9">
      <w:pPr>
        <w:numPr>
          <w:ilvl w:val="3"/>
          <w:numId w:val="23"/>
        </w:numPr>
        <w:tabs>
          <w:tab w:val="left" w:leader="none" w:pos="2027"/>
        </w:tabs>
        <w:spacing w:after="200" w:before="123" w:line="242" w:lineRule="auto"/>
        <w:ind w:left="1762" w:firstLine="0"/>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inabilitará a licitante por inaptidão jurídica para assumir obrigações com a Administração;</w:t>
      </w:r>
      <w:r w:rsidDel="00000000" w:rsidR="00000000" w:rsidRPr="00000000">
        <w:rPr>
          <w:rtl w:val="0"/>
        </w:rPr>
      </w:r>
    </w:p>
    <w:p w:rsidR="00000000" w:rsidDel="00000000" w:rsidP="00000000" w:rsidRDefault="00000000" w:rsidRPr="00000000" w14:paraId="000000CA">
      <w:pPr>
        <w:numPr>
          <w:ilvl w:val="3"/>
          <w:numId w:val="23"/>
        </w:numPr>
        <w:tabs>
          <w:tab w:val="left" w:leader="none" w:pos="2027"/>
        </w:tabs>
        <w:spacing w:after="200" w:line="242" w:lineRule="auto"/>
        <w:ind w:left="1762" w:firstLine="0"/>
        <w:jc w:val="both"/>
        <w:rPr>
          <w:rFonts w:ascii="Calibri" w:cs="Calibri" w:eastAsia="Calibri" w:hAnsi="Calibri"/>
          <w:b w:val="0"/>
          <w:sz w:val="24"/>
          <w:szCs w:val="24"/>
        </w:rPr>
      </w:pPr>
      <w:r w:rsidDel="00000000" w:rsidR="00000000" w:rsidRPr="00000000">
        <w:rPr>
          <w:rFonts w:ascii="Calibri" w:cs="Calibri" w:eastAsia="Calibri" w:hAnsi="Calibri"/>
          <w:rtl w:val="0"/>
        </w:rPr>
        <w:t xml:space="preserve">relatará o fato à autoridade superior para a instauração de procedimento administrativo específico objetivando a apuração exauriente acerca dos fatos e a eventual responsabilização da licitante pela prática de comportamento inidôneo.</w:t>
      </w: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11. DECLARAÇÃO DA LICITANTE VENCEDORA</w:t>
      </w:r>
    </w:p>
    <w:p w:rsidR="00000000" w:rsidDel="00000000" w:rsidP="00000000" w:rsidRDefault="00000000" w:rsidRPr="00000000" w14:paraId="000000CC">
      <w:pPr>
        <w:tabs>
          <w:tab w:val="left" w:leader="none" w:pos="761"/>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11.1 Diante da desclassificação ou inabilitação da primeira colocada, o Pregoeiro examinará a proposta subsequente e assim sucessivamente, na ordem de classificação, até a seleção da que melhor atenda a este edital.</w:t>
      </w:r>
    </w:p>
    <w:p w:rsidR="00000000" w:rsidDel="00000000" w:rsidP="00000000" w:rsidRDefault="00000000" w:rsidRPr="00000000" w14:paraId="000000CD">
      <w:pPr>
        <w:tabs>
          <w:tab w:val="left" w:leader="none" w:pos="788"/>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11.2 Constatado que a licitante detentora da melhor proposta válida atende às exigências habilitatórias fixadas neste edital, a licitante será declarada vencedora.</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12. DO RECURSO</w:t>
      </w:r>
    </w:p>
    <w:p w:rsidR="00000000" w:rsidDel="00000000" w:rsidP="00000000" w:rsidRDefault="00000000" w:rsidRPr="00000000" w14:paraId="000000CF">
      <w:pPr>
        <w:tabs>
          <w:tab w:val="left" w:leader="none" w:pos="770"/>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12.1 Declarada a vencedora, o Pregoeiro abrirá prazo de 10 (dez) minutos, durante o qual qualquer licitante poderá, de forma imediata, exclusivamente em campo próprio do sistema, manifestar sua intenção de recurso.</w:t>
      </w:r>
    </w:p>
    <w:p w:rsidR="00000000" w:rsidDel="00000000" w:rsidP="00000000" w:rsidRDefault="00000000" w:rsidRPr="00000000" w14:paraId="000000D0">
      <w:pPr>
        <w:tabs>
          <w:tab w:val="left" w:leader="none" w:pos="1451"/>
        </w:tabs>
        <w:spacing w:after="200" w:line="242" w:lineRule="auto"/>
        <w:ind w:left="814" w:firstLine="0"/>
        <w:jc w:val="both"/>
        <w:rPr>
          <w:rFonts w:ascii="Calibri" w:cs="Calibri" w:eastAsia="Calibri" w:hAnsi="Calibri"/>
        </w:rPr>
      </w:pPr>
      <w:r w:rsidDel="00000000" w:rsidR="00000000" w:rsidRPr="00000000">
        <w:rPr>
          <w:rFonts w:ascii="Calibri" w:cs="Calibri" w:eastAsia="Calibri" w:hAnsi="Calibri"/>
          <w:rtl w:val="0"/>
        </w:rPr>
        <w:t xml:space="preserve">12.1.1 A ausência do registro de intenção de recurso, no prazo estabelecido no item anterior, implica a preclusão da oportunidade de interposição de recurso.</w:t>
      </w:r>
    </w:p>
    <w:p w:rsidR="00000000" w:rsidDel="00000000" w:rsidP="00000000" w:rsidRDefault="00000000" w:rsidRPr="00000000" w14:paraId="000000D1">
      <w:pPr>
        <w:tabs>
          <w:tab w:val="left" w:leader="none" w:pos="1420"/>
        </w:tabs>
        <w:spacing w:after="200" w:before="1" w:line="242" w:lineRule="auto"/>
        <w:ind w:left="814" w:firstLine="0"/>
        <w:jc w:val="both"/>
        <w:rPr>
          <w:rFonts w:ascii="Calibri" w:cs="Calibri" w:eastAsia="Calibri" w:hAnsi="Calibri"/>
        </w:rPr>
      </w:pPr>
      <w:r w:rsidDel="00000000" w:rsidR="00000000" w:rsidRPr="00000000">
        <w:rPr>
          <w:rFonts w:ascii="Calibri" w:cs="Calibri" w:eastAsia="Calibri" w:hAnsi="Calibri"/>
          <w:rtl w:val="0"/>
        </w:rPr>
        <w:t xml:space="preserve">12.1.2 Registrada a intenção de recurso, a licitante deverá apresentar as razões recursais,   exclusivamente em campo próprio do sistema, no prazo de 3 (três) dias úteis, ficando as demais licitantes, desde logo, intimadas a apresentar as contrarrazões, também via sistema, em igual prazo, que começará a correr do término do prazo da recorrente.</w:t>
      </w:r>
    </w:p>
    <w:p w:rsidR="00000000" w:rsidDel="00000000" w:rsidP="00000000" w:rsidRDefault="00000000" w:rsidRPr="00000000" w14:paraId="000000D2">
      <w:pPr>
        <w:tabs>
          <w:tab w:val="left" w:leader="none" w:pos="1426"/>
        </w:tabs>
        <w:spacing w:after="200" w:line="242" w:lineRule="auto"/>
        <w:ind w:left="814" w:firstLine="0"/>
        <w:jc w:val="both"/>
        <w:rPr>
          <w:rFonts w:ascii="Calibri" w:cs="Calibri" w:eastAsia="Calibri" w:hAnsi="Calibri"/>
        </w:rPr>
      </w:pPr>
      <w:r w:rsidDel="00000000" w:rsidR="00000000" w:rsidRPr="00000000">
        <w:rPr>
          <w:rFonts w:ascii="Calibri" w:cs="Calibri" w:eastAsia="Calibri" w:hAnsi="Calibri"/>
          <w:rtl w:val="0"/>
        </w:rPr>
        <w:t xml:space="preserve">12.1.3 Para a efetivação do recurso, alerta-se que o Sistema Eletrônico Compras.gov.br exige o preenchimento pela recorrente do campo referente às razões recursais no prazo indicado.</w:t>
      </w:r>
    </w:p>
    <w:p w:rsidR="00000000" w:rsidDel="00000000" w:rsidP="00000000" w:rsidRDefault="00000000" w:rsidRPr="00000000" w14:paraId="000000D3">
      <w:pPr>
        <w:tabs>
          <w:tab w:val="left" w:leader="none" w:pos="804"/>
        </w:tabs>
        <w:spacing w:after="200" w:line="244"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12.2 Para a formulação das razões e contrarrazões recursais, havendo solicitação nesse sentido, será assegurada aos licitantes interessados, além dos documentos constantes do sistema, vista imediata dos autos do procedimento administrativo licitatório.</w:t>
      </w:r>
    </w:p>
    <w:p w:rsidR="00000000" w:rsidDel="00000000" w:rsidP="00000000" w:rsidRDefault="00000000" w:rsidRPr="00000000" w14:paraId="000000D4">
      <w:pPr>
        <w:tabs>
          <w:tab w:val="left" w:leader="none" w:pos="1433"/>
        </w:tabs>
        <w:spacing w:after="200" w:line="242" w:lineRule="auto"/>
        <w:ind w:left="814" w:firstLine="0"/>
        <w:jc w:val="both"/>
        <w:rPr>
          <w:rFonts w:ascii="Calibri" w:cs="Calibri" w:eastAsia="Calibri" w:hAnsi="Calibri"/>
        </w:rPr>
      </w:pPr>
      <w:r w:rsidDel="00000000" w:rsidR="00000000" w:rsidRPr="00000000">
        <w:rPr>
          <w:rFonts w:ascii="Calibri" w:cs="Calibri" w:eastAsia="Calibri" w:hAnsi="Calibri"/>
          <w:rtl w:val="0"/>
        </w:rPr>
        <w:t xml:space="preserve">12.2.1 Na análise do recurso, a Administração poderá promover diligências destinadas a esclarecer ou complementar a instrução do processo, constituindo meio legal de prova os documentos obtidos.</w:t>
      </w:r>
    </w:p>
    <w:p w:rsidR="00000000" w:rsidDel="00000000" w:rsidP="00000000" w:rsidRDefault="00000000" w:rsidRPr="00000000" w14:paraId="000000D5">
      <w:pPr>
        <w:tabs>
          <w:tab w:val="left" w:leader="none" w:pos="1433"/>
          <w:tab w:val="left" w:leader="none" w:pos="1563"/>
        </w:tabs>
        <w:spacing w:after="200" w:line="242" w:lineRule="auto"/>
        <w:ind w:left="814" w:firstLine="0"/>
        <w:jc w:val="both"/>
        <w:rPr>
          <w:rFonts w:ascii="Calibri" w:cs="Calibri" w:eastAsia="Calibri" w:hAnsi="Calibri"/>
        </w:rPr>
      </w:pPr>
      <w:r w:rsidDel="00000000" w:rsidR="00000000" w:rsidRPr="00000000">
        <w:rPr>
          <w:rFonts w:ascii="Calibri" w:cs="Calibri" w:eastAsia="Calibri" w:hAnsi="Calibri"/>
          <w:rtl w:val="0"/>
        </w:rPr>
        <w:t xml:space="preserve">12.2.2 O recurso regularmente interposto, juntamente com as razões e as contrarrazões recursais, será endereçado ao Pregoeiro, nos termos §2º do art. 165 da Lei nº 14.133/2021.</w:t>
      </w:r>
    </w:p>
    <w:p w:rsidR="00000000" w:rsidDel="00000000" w:rsidP="00000000" w:rsidRDefault="00000000" w:rsidRPr="00000000" w14:paraId="000000D6">
      <w:pPr>
        <w:tabs>
          <w:tab w:val="left" w:leader="none" w:pos="1444"/>
        </w:tabs>
        <w:spacing w:after="200" w:line="242" w:lineRule="auto"/>
        <w:ind w:left="814" w:firstLine="0"/>
        <w:jc w:val="both"/>
        <w:rPr>
          <w:rFonts w:ascii="Calibri" w:cs="Calibri" w:eastAsia="Calibri" w:hAnsi="Calibri"/>
        </w:rPr>
      </w:pPr>
      <w:r w:rsidDel="00000000" w:rsidR="00000000" w:rsidRPr="00000000">
        <w:rPr>
          <w:rFonts w:ascii="Calibri" w:cs="Calibri" w:eastAsia="Calibri" w:hAnsi="Calibri"/>
          <w:rtl w:val="0"/>
        </w:rPr>
        <w:t xml:space="preserve">12.2.3 O Pregoeiro poderá reconsiderar ou não a decisão recorrida e, em caso de não reconsideração, os autos serão encaminhados à autoridade superior para julgamento do recurso.</w:t>
      </w:r>
    </w:p>
    <w:p w:rsidR="00000000" w:rsidDel="00000000" w:rsidP="00000000" w:rsidRDefault="00000000" w:rsidRPr="00000000" w14:paraId="000000D7">
      <w:pPr>
        <w:tabs>
          <w:tab w:val="left" w:leader="none" w:pos="801"/>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12.3 O provimento do recurso implicará a invalidação apenas dos atos insuscetíveis de aproveitamento.</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312"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13. DA ADJUDICAÇÃO E HOMOLOGAÇÃO</w:t>
      </w:r>
    </w:p>
    <w:p w:rsidR="00000000" w:rsidDel="00000000" w:rsidP="00000000" w:rsidRDefault="00000000" w:rsidRPr="00000000" w14:paraId="000000D9">
      <w:pPr>
        <w:tabs>
          <w:tab w:val="left" w:leader="none" w:pos="801"/>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13.1 O objeto deste Pregão será adjudicado e homologado pela Autoridade Competente.</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14. DA ASSINATURA DO CONTRATO</w:t>
      </w:r>
    </w:p>
    <w:p w:rsidR="00000000" w:rsidDel="00000000" w:rsidP="00000000" w:rsidRDefault="00000000" w:rsidRPr="00000000" w14:paraId="000000DB">
      <w:pPr>
        <w:tabs>
          <w:tab w:val="left" w:leader="none" w:pos="770"/>
        </w:tabs>
        <w:spacing w:after="200" w:before="1" w:line="244"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14.1 Depois de homologado o resultado deste Pregão, a licitante vencedora será convocada para assinar o contrato, dentro do prazo de </w:t>
      </w:r>
      <w:r w:rsidDel="00000000" w:rsidR="00000000" w:rsidRPr="00000000">
        <w:rPr>
          <w:rFonts w:ascii="Calibri" w:cs="Calibri" w:eastAsia="Calibri" w:hAnsi="Calibri"/>
          <w:b w:val="1"/>
          <w:rtl w:val="0"/>
        </w:rPr>
        <w:t xml:space="preserve">5 (cinco) dias úteis </w:t>
      </w:r>
      <w:r w:rsidDel="00000000" w:rsidR="00000000" w:rsidRPr="00000000">
        <w:rPr>
          <w:rFonts w:ascii="Calibri" w:cs="Calibri" w:eastAsia="Calibri" w:hAnsi="Calibri"/>
          <w:rtl w:val="0"/>
        </w:rPr>
        <w:t xml:space="preserve">de sua convocação, sob pena de decair do direito à contratação, sem prejuízo das sanções previstas neste edital.</w:t>
      </w:r>
    </w:p>
    <w:p w:rsidR="00000000" w:rsidDel="00000000" w:rsidP="00000000" w:rsidRDefault="00000000" w:rsidRPr="00000000" w14:paraId="000000DC">
      <w:pPr>
        <w:tabs>
          <w:tab w:val="left" w:leader="none" w:pos="1435"/>
        </w:tabs>
        <w:spacing w:after="200" w:before="1"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14.1.1 O prazo de convocação de que trata o item 14.1 poderá ser prorrogado 1 (uma) vez, por igual período, mediante solicitação da licitante vencedora durante seu transcurso, devidamente justificada, e desde que o motivo apresentado seja aceito pela Administração.</w:t>
      </w:r>
    </w:p>
    <w:p w:rsidR="00000000" w:rsidDel="00000000" w:rsidP="00000000" w:rsidRDefault="00000000" w:rsidRPr="00000000" w14:paraId="000000DD">
      <w:pPr>
        <w:tabs>
          <w:tab w:val="left" w:leader="none" w:pos="1438"/>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14.1.2 Será permitida a assinatura eletrônica do contrato, mediante uso da certificação digital ICP Brasil, caso o representante legal da licitante a possua, no mesmo prazo indicado no item 14.1.</w:t>
      </w:r>
    </w:p>
    <w:p w:rsidR="00000000" w:rsidDel="00000000" w:rsidP="00000000" w:rsidRDefault="00000000" w:rsidRPr="00000000" w14:paraId="000000DE">
      <w:pPr>
        <w:tabs>
          <w:tab w:val="left" w:leader="none" w:pos="1453"/>
        </w:tabs>
        <w:spacing w:after="200"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14.1.3 Caso a licitante vencedora convocada não realize a assinatura do contrato no prazo estabelecido no item 14.1, será facultado à Administração, através do Pregoeiro, convocar os licitantes remanescentes, na ordem de classificação, observando-se o disposto nos §§2º e 4º do art. 90 da Lei nº 14.133/2021.</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23"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ff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15. DAS PENALIDADES</w:t>
      </w:r>
    </w:p>
    <w:p w:rsidR="00000000" w:rsidDel="00000000" w:rsidP="00000000" w:rsidRDefault="00000000" w:rsidRPr="00000000" w14:paraId="000000E0">
      <w:pPr>
        <w:tabs>
          <w:tab w:val="left" w:leader="none" w:pos="770"/>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15.1 </w:t>
      </w:r>
      <w:r w:rsidDel="00000000" w:rsidR="00000000" w:rsidRPr="00000000">
        <w:rPr>
          <w:rFonts w:ascii="Calibri" w:cs="Calibri" w:eastAsia="Calibri" w:hAnsi="Calibri"/>
          <w:rtl w:val="0"/>
        </w:rPr>
        <w:t xml:space="preserve">A recusa injustificada do adjudicatário em assinar o contrato no prazo estabelecido no item 14.1 caracterizará o descumprimento total da obrigação assumida e o sujeitará à multa de 20% (vinte por cento) sobre o valor total do contrato, sem prejuízo das outras sanções previstas em lei e no instrumento convocatório.</w:t>
      </w:r>
    </w:p>
    <w:p w:rsidR="00000000" w:rsidDel="00000000" w:rsidP="00000000" w:rsidRDefault="00000000" w:rsidRPr="00000000" w14:paraId="000000E1">
      <w:pPr>
        <w:tabs>
          <w:tab w:val="left" w:leader="none" w:pos="775"/>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15.2 </w:t>
      </w:r>
      <w:r w:rsidDel="00000000" w:rsidR="00000000" w:rsidRPr="00000000">
        <w:rPr>
          <w:rFonts w:ascii="Calibri" w:cs="Calibri" w:eastAsia="Calibri" w:hAnsi="Calibri"/>
          <w:rtl w:val="0"/>
        </w:rPr>
        <w:t xml:space="preserve">As licitantes subsequentes, na hipótese de aceitarem a convocação e, posteriormente, recusarem-se a assinar o contrato, ficarão também sujeitas às sanções referidas no item 15.1.</w:t>
      </w:r>
    </w:p>
    <w:p w:rsidR="00000000" w:rsidDel="00000000" w:rsidP="00000000" w:rsidRDefault="00000000" w:rsidRPr="00000000" w14:paraId="000000E2">
      <w:pPr>
        <w:tabs>
          <w:tab w:val="left" w:leader="none" w:pos="790"/>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15.3 </w:t>
      </w:r>
      <w:r w:rsidDel="00000000" w:rsidR="00000000" w:rsidRPr="00000000">
        <w:rPr>
          <w:rFonts w:ascii="Calibri" w:cs="Calibri" w:eastAsia="Calibri" w:hAnsi="Calibri"/>
          <w:rtl w:val="0"/>
        </w:rPr>
        <w:t xml:space="preserve">Caso a licitante e/ou contratada, por ação ou omissão, venha a praticar alguma das condutas infracionais previstas no art. 155 da Lei nº 14.133/2021, observado o devido processo administrativo sancionatório e as disposições do Ato da Diretoria-Geral nº 15, de 9 de junho de 2022, ficará sujeita às sanções previstas no art. 156 da Lei nº 14.133/2021.</w:t>
      </w:r>
    </w:p>
    <w:p w:rsidR="00000000" w:rsidDel="00000000" w:rsidP="00000000" w:rsidRDefault="00000000" w:rsidRPr="00000000" w14:paraId="000000E3">
      <w:pPr>
        <w:tabs>
          <w:tab w:val="left" w:leader="none" w:pos="813"/>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15.4 </w:t>
      </w:r>
      <w:r w:rsidDel="00000000" w:rsidR="00000000" w:rsidRPr="00000000">
        <w:rPr>
          <w:rFonts w:ascii="Calibri" w:cs="Calibri" w:eastAsia="Calibri" w:hAnsi="Calibri"/>
          <w:rtl w:val="0"/>
        </w:rPr>
        <w:t xml:space="preserve">Sem prejuízo das sanções previstas neste edital e seus anexos, os atos lesivos à Administração Pública previstos no inciso IV, do art. 5º, da Lei nº 12.846/2013, sujeitarão os infratores às penalidades previstas na referida lei.</w:t>
      </w:r>
    </w:p>
    <w:p w:rsidR="00000000" w:rsidDel="00000000" w:rsidP="00000000" w:rsidRDefault="00000000" w:rsidRPr="00000000" w14:paraId="000000E4">
      <w:pPr>
        <w:tabs>
          <w:tab w:val="left" w:leader="none" w:pos="770"/>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15.5 </w:t>
      </w:r>
      <w:r w:rsidDel="00000000" w:rsidR="00000000" w:rsidRPr="00000000">
        <w:rPr>
          <w:rFonts w:ascii="Calibri" w:cs="Calibri" w:eastAsia="Calibri" w:hAnsi="Calibri"/>
          <w:rtl w:val="0"/>
        </w:rPr>
        <w:t xml:space="preserve">Em qualquer hipótese de aplicação de sanções administrativas assegurar-se-á o direito ao contraditório e à ampla defesa.</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16. DA IMPUGNAÇÃO AO EDITAL</w:t>
      </w:r>
    </w:p>
    <w:p w:rsidR="00000000" w:rsidDel="00000000" w:rsidP="00000000" w:rsidRDefault="00000000" w:rsidRPr="00000000" w14:paraId="000000E6">
      <w:pPr>
        <w:tabs>
          <w:tab w:val="left" w:leader="none" w:pos="746"/>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16.1 </w:t>
      </w:r>
      <w:r w:rsidDel="00000000" w:rsidR="00000000" w:rsidRPr="00000000">
        <w:rPr>
          <w:rFonts w:ascii="Calibri" w:cs="Calibri" w:eastAsia="Calibri" w:hAnsi="Calibri"/>
          <w:rtl w:val="0"/>
        </w:rPr>
        <w:t xml:space="preserve">Até o terceiro dia útil anterior à data fixada para abertura da sessão pública, qualquer pessoa, física ou jurídica, poderá impugnar o ato convocatório deste Pregão mediante petição a ser enviada exclusivamente para o endereço eletrônico </w:t>
      </w:r>
      <w:hyperlink r:id="rId26">
        <w:r w:rsidDel="00000000" w:rsidR="00000000" w:rsidRPr="00000000">
          <w:rPr>
            <w:rFonts w:ascii="Calibri" w:cs="Calibri" w:eastAsia="Calibri" w:hAnsi="Calibri"/>
            <w:color w:val="1155cc"/>
            <w:u w:val="single"/>
            <w:rtl w:val="0"/>
          </w:rPr>
          <w:t xml:space="preserve">licitacaobocaiuvadosul@gmail.com</w:t>
        </w:r>
      </w:hyperlink>
      <w:hyperlink r:id="rId27">
        <w:r w:rsidDel="00000000" w:rsidR="00000000" w:rsidRPr="00000000">
          <w:rPr>
            <w:rFonts w:ascii="Calibri" w:cs="Calibri" w:eastAsia="Calibri" w:hAnsi="Calibri"/>
            <w:color w:val="0563c1"/>
            <w:u w:val="single"/>
            <w:rtl w:val="0"/>
          </w:rPr>
          <w:t xml:space="preserve">.</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E7">
      <w:pPr>
        <w:tabs>
          <w:tab w:val="left" w:leader="none" w:pos="821"/>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16.2 </w:t>
      </w:r>
      <w:r w:rsidDel="00000000" w:rsidR="00000000" w:rsidRPr="00000000">
        <w:rPr>
          <w:rFonts w:ascii="Calibri" w:cs="Calibri" w:eastAsia="Calibri" w:hAnsi="Calibri"/>
          <w:rtl w:val="0"/>
        </w:rPr>
        <w:t xml:space="preserve">Compete ao Pregoeiro, auxiliado pelo setor técnico competente, decidir sobre a impugnação.</w:t>
      </w:r>
    </w:p>
    <w:p w:rsidR="00000000" w:rsidDel="00000000" w:rsidP="00000000" w:rsidRDefault="00000000" w:rsidRPr="00000000" w14:paraId="000000E8">
      <w:pPr>
        <w:tabs>
          <w:tab w:val="left" w:leader="none" w:pos="1569"/>
        </w:tabs>
        <w:spacing w:after="200" w:before="1"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16.2.1 A impugnação não enseja efeito suspensivo automático, devendo a Administração respondê-la em até 3 (três) dias úteis, limitado ao último dia útil anterior à data prevista para a abertura do certame.</w:t>
      </w:r>
    </w:p>
    <w:p w:rsidR="00000000" w:rsidDel="00000000" w:rsidP="00000000" w:rsidRDefault="00000000" w:rsidRPr="00000000" w14:paraId="000000E9">
      <w:pPr>
        <w:tabs>
          <w:tab w:val="left" w:leader="none" w:pos="757"/>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16.3 </w:t>
      </w:r>
      <w:r w:rsidDel="00000000" w:rsidR="00000000" w:rsidRPr="00000000">
        <w:rPr>
          <w:rFonts w:ascii="Calibri" w:cs="Calibri" w:eastAsia="Calibri" w:hAnsi="Calibri"/>
          <w:rtl w:val="0"/>
        </w:rPr>
        <w:t xml:space="preserve">Acolhida a impugnação contra este edital, será designada nova data para a realização do certame, exceto quando, inquestionavelmente, a alteração não afetar a formulação das propostas.</w:t>
      </w:r>
    </w:p>
    <w:p w:rsidR="00000000" w:rsidDel="00000000" w:rsidP="00000000" w:rsidRDefault="00000000" w:rsidRPr="00000000" w14:paraId="000000EA">
      <w:pPr>
        <w:tabs>
          <w:tab w:val="left" w:leader="none" w:pos="757"/>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16.4 </w:t>
      </w:r>
      <w:r w:rsidDel="00000000" w:rsidR="00000000" w:rsidRPr="00000000">
        <w:rPr>
          <w:rFonts w:ascii="Calibri" w:cs="Calibri" w:eastAsia="Calibri" w:hAnsi="Calibri"/>
          <w:rtl w:val="0"/>
        </w:rPr>
        <w:t xml:space="preserve">Os pedidos de esclarecimentos deverão ser enviados ao Pregoeiro até o terceiro dia útil anterior à data fixada para abertura da sessão pública, exclusivamente para o endereço eletrônico </w:t>
      </w:r>
      <w:hyperlink r:id="rId28">
        <w:r w:rsidDel="00000000" w:rsidR="00000000" w:rsidRPr="00000000">
          <w:rPr>
            <w:rFonts w:ascii="Calibri" w:cs="Calibri" w:eastAsia="Calibri" w:hAnsi="Calibri"/>
            <w:color w:val="1155cc"/>
            <w:u w:val="single"/>
            <w:rtl w:val="0"/>
          </w:rPr>
          <w:t xml:space="preserve">licitacaobocaiuvadosul@gmail.com</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0EB">
      <w:pPr>
        <w:tabs>
          <w:tab w:val="left" w:leader="none" w:pos="1585"/>
        </w:tabs>
        <w:spacing w:after="200" w:before="123" w:line="242" w:lineRule="auto"/>
        <w:ind w:left="838" w:firstLine="0"/>
        <w:jc w:val="both"/>
        <w:rPr>
          <w:rFonts w:ascii="Calibri" w:cs="Calibri" w:eastAsia="Calibri" w:hAnsi="Calibri"/>
        </w:rPr>
      </w:pPr>
      <w:r w:rsidDel="00000000" w:rsidR="00000000" w:rsidRPr="00000000">
        <w:rPr>
          <w:rFonts w:ascii="Calibri" w:cs="Calibri" w:eastAsia="Calibri" w:hAnsi="Calibri"/>
          <w:rtl w:val="0"/>
        </w:rPr>
        <w:t xml:space="preserve">16.4.1 O Pregoeiro, auxiliado pelo setor técnico competente, prestará os esclarecimentos solicitados em até 3 (três) dias úteis, limitado ao último dia útil anterior à data prevista para a abertura do certame.</w:t>
      </w:r>
    </w:p>
    <w:p w:rsidR="00000000" w:rsidDel="00000000" w:rsidP="00000000" w:rsidRDefault="00000000" w:rsidRPr="00000000" w14:paraId="000000EC">
      <w:pPr>
        <w:tabs>
          <w:tab w:val="left" w:leader="none" w:pos="752"/>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16.5 </w:t>
      </w:r>
      <w:r w:rsidDel="00000000" w:rsidR="00000000" w:rsidRPr="00000000">
        <w:rPr>
          <w:rFonts w:ascii="Calibri" w:cs="Calibri" w:eastAsia="Calibri" w:hAnsi="Calibri"/>
          <w:rtl w:val="0"/>
        </w:rPr>
        <w:t xml:space="preserve">As respostas às impugnações e aos esclarecimentos solicitados serão disponibilizadas no   Sistema Eletrônico Compras.gov.br e no Portal da Transparência do Município de Bocaiúva do Sul para os interessados.</w:t>
      </w:r>
    </w:p>
    <w:p w:rsidR="00000000" w:rsidDel="00000000" w:rsidP="00000000" w:rsidRDefault="00000000" w:rsidRPr="00000000" w14:paraId="000000ED">
      <w:pPr>
        <w:tabs>
          <w:tab w:val="left" w:leader="none" w:pos="752"/>
        </w:tabs>
        <w:spacing w:after="200" w:before="1" w:line="242" w:lineRule="auto"/>
        <w:ind w:left="312" w:firstLine="0"/>
        <w:jc w:val="both"/>
        <w:rPr>
          <w:rFonts w:ascii="Calibri" w:cs="Calibri" w:eastAsia="Calibri" w:hAnsi="Calibri"/>
          <w:b w:val="1"/>
        </w:rPr>
      </w:pPr>
      <w:r w:rsidDel="00000000" w:rsidR="00000000" w:rsidRPr="00000000">
        <w:rPr>
          <w:rFonts w:ascii="Calibri" w:cs="Calibri" w:eastAsia="Calibri" w:hAnsi="Calibri"/>
          <w:b w:val="1"/>
          <w:rtl w:val="0"/>
        </w:rPr>
        <w:t xml:space="preserve">17.  DAS DISPOSIÇÕES GERAIS</w:t>
      </w:r>
    </w:p>
    <w:p w:rsidR="00000000" w:rsidDel="00000000" w:rsidP="00000000" w:rsidRDefault="00000000" w:rsidRPr="00000000" w14:paraId="000000EE">
      <w:pPr>
        <w:tabs>
          <w:tab w:val="left" w:leader="none" w:pos="761"/>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17.1 </w:t>
      </w:r>
      <w:r w:rsidDel="00000000" w:rsidR="00000000" w:rsidRPr="00000000">
        <w:rPr>
          <w:rFonts w:ascii="Calibri" w:cs="Calibri" w:eastAsia="Calibri" w:hAnsi="Calibri"/>
          <w:rtl w:val="0"/>
        </w:rPr>
        <w:t xml:space="preserve">O encaminhamento de proposta por meio do sistema eletrônico implica aceitação plena e irrestrita das condições e termos que regem o presente Pregão Eletrônico por parte da licitante.</w:t>
      </w:r>
    </w:p>
    <w:p w:rsidR="00000000" w:rsidDel="00000000" w:rsidP="00000000" w:rsidRDefault="00000000" w:rsidRPr="00000000" w14:paraId="000000EF">
      <w:pPr>
        <w:tabs>
          <w:tab w:val="left" w:leader="none" w:pos="772"/>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17.2 </w:t>
      </w:r>
      <w:r w:rsidDel="00000000" w:rsidR="00000000" w:rsidRPr="00000000">
        <w:rPr>
          <w:rFonts w:ascii="Calibri" w:cs="Calibri" w:eastAsia="Calibri" w:hAnsi="Calibri"/>
          <w:rtl w:val="0"/>
        </w:rPr>
        <w:t xml:space="preserve">Integram este edital os seguintes anexos: </w:t>
      </w:r>
    </w:p>
    <w:p w:rsidR="00000000" w:rsidDel="00000000" w:rsidP="00000000" w:rsidRDefault="00000000" w:rsidRPr="00000000" w14:paraId="000000F0">
      <w:pPr>
        <w:tabs>
          <w:tab w:val="left" w:leader="none" w:pos="772"/>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Anexo I – Termo de Referência; </w:t>
      </w:r>
    </w:p>
    <w:p w:rsidR="00000000" w:rsidDel="00000000" w:rsidP="00000000" w:rsidRDefault="00000000" w:rsidRPr="00000000" w14:paraId="000000F1">
      <w:pPr>
        <w:tabs>
          <w:tab w:val="left" w:leader="none" w:pos="772"/>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Apêndice Do Anexo I – Estudo Técnico Preliminar;</w:t>
      </w:r>
    </w:p>
    <w:p w:rsidR="00000000" w:rsidDel="00000000" w:rsidP="00000000" w:rsidRDefault="00000000" w:rsidRPr="00000000" w14:paraId="000000F2">
      <w:pPr>
        <w:tabs>
          <w:tab w:val="left" w:leader="none" w:pos="772"/>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Anexo II – Modelo de Apresentação de Proposta;</w:t>
      </w:r>
    </w:p>
    <w:p w:rsidR="00000000" w:rsidDel="00000000" w:rsidP="00000000" w:rsidRDefault="00000000" w:rsidRPr="00000000" w14:paraId="000000F3">
      <w:pPr>
        <w:tabs>
          <w:tab w:val="left" w:leader="none" w:pos="772"/>
        </w:tabs>
        <w:spacing w:after="200" w:before="1"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Anexo III– Minuta do Contrato.</w:t>
      </w:r>
    </w:p>
    <w:p w:rsidR="00000000" w:rsidDel="00000000" w:rsidP="00000000" w:rsidRDefault="00000000" w:rsidRPr="00000000" w14:paraId="000000F4">
      <w:pPr>
        <w:tabs>
          <w:tab w:val="left" w:leader="none" w:pos="757"/>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17.3 </w:t>
      </w:r>
      <w:r w:rsidDel="00000000" w:rsidR="00000000" w:rsidRPr="00000000">
        <w:rPr>
          <w:rFonts w:ascii="Calibri" w:cs="Calibri" w:eastAsia="Calibri" w:hAnsi="Calibri"/>
          <w:rtl w:val="0"/>
        </w:rPr>
        <w:t xml:space="preserve">Os atos normativos do Município de Bocaiúva do Sul referenciados neste edital podem ser consultados no sítio eletrônico</w:t>
      </w:r>
      <w:r w:rsidDel="00000000" w:rsidR="00000000" w:rsidRPr="00000000">
        <w:rPr>
          <w:rFonts w:ascii="Calibri" w:cs="Calibri" w:eastAsia="Calibri" w:hAnsi="Calibri"/>
          <w:color w:val="0000ff"/>
          <w:u w:val="single"/>
          <w:rtl w:val="0"/>
        </w:rPr>
        <w:t xml:space="preserve"> https://www.bocaiuvadosul.pr.gov.br/site/.</w:t>
      </w:r>
      <w:r w:rsidDel="00000000" w:rsidR="00000000" w:rsidRPr="00000000">
        <w:rPr>
          <w:rtl w:val="0"/>
        </w:rPr>
      </w:r>
    </w:p>
    <w:p w:rsidR="00000000" w:rsidDel="00000000" w:rsidP="00000000" w:rsidRDefault="00000000" w:rsidRPr="00000000" w14:paraId="000000F5">
      <w:pPr>
        <w:tabs>
          <w:tab w:val="left" w:leader="none" w:pos="759"/>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17.4 </w:t>
      </w:r>
      <w:r w:rsidDel="00000000" w:rsidR="00000000" w:rsidRPr="00000000">
        <w:rPr>
          <w:rFonts w:ascii="Calibri" w:cs="Calibri" w:eastAsia="Calibri" w:hAnsi="Calibri"/>
          <w:rtl w:val="0"/>
        </w:rPr>
        <w:t xml:space="preserve">É facultado ao Pregoeiro, em qualquer fase do pregão, promover diligências destinadas a esclarecer, sanear ou complementar a instrução do processo desta licitação, constituindo meio legal de prova os documentos obtidos.</w:t>
      </w:r>
    </w:p>
    <w:p w:rsidR="00000000" w:rsidDel="00000000" w:rsidP="00000000" w:rsidRDefault="00000000" w:rsidRPr="00000000" w14:paraId="000000F6">
      <w:pPr>
        <w:tabs>
          <w:tab w:val="left" w:leader="none" w:pos="763"/>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17.5 </w:t>
      </w:r>
      <w:r w:rsidDel="00000000" w:rsidR="00000000" w:rsidRPr="00000000">
        <w:rPr>
          <w:rFonts w:ascii="Calibri" w:cs="Calibri" w:eastAsia="Calibri" w:hAnsi="Calibri"/>
          <w:rtl w:val="0"/>
        </w:rPr>
        <w:t xml:space="preserve">No julgamento das propostas e na fase de habilitação, o Pregoeiro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000000" w:rsidDel="00000000" w:rsidP="00000000" w:rsidRDefault="00000000" w:rsidRPr="00000000" w14:paraId="000000F7">
      <w:pPr>
        <w:tabs>
          <w:tab w:val="left" w:leader="none" w:pos="781"/>
        </w:tabs>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17.6 </w:t>
      </w:r>
      <w:r w:rsidDel="00000000" w:rsidR="00000000" w:rsidRPr="00000000">
        <w:rPr>
          <w:rFonts w:ascii="Calibri" w:cs="Calibri" w:eastAsia="Calibri" w:hAnsi="Calibri"/>
          <w:rtl w:val="0"/>
        </w:rPr>
        <w:t xml:space="preserve">As decisões do Pregoeiro durante os procedimentos do pregão serão fundamentadas e registradas no sistema com acompanhamento em tempo real por todos os participantes.</w:t>
      </w:r>
    </w:p>
    <w:p w:rsidR="00000000" w:rsidDel="00000000" w:rsidP="00000000" w:rsidRDefault="00000000" w:rsidRPr="00000000" w14:paraId="000000F8">
      <w:pPr>
        <w:tabs>
          <w:tab w:val="left" w:leader="none" w:pos="810"/>
        </w:tabs>
        <w:spacing w:after="200" w:line="244"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17.7 A aplicação dos normativos expedidos pela Secretaria de Gestão do Ministério da Economia limitar-se-á aos aspectos operacionais inerentes à parametrização do Sistema Eletrônico Compras.gov.br, prevalecendo os normativos regulamentares do Município de Bocaiúva do Sul no tocante à disciplina da fase preparatória da contratação, da atuação do Pregoeiro, prazos e procedimentos atinentes ao envio de documentação pelas licitantes, diligências e saneamento de falhas, aplicação de sanções e procedimentos posteriores à homologação do certame.</w:t>
      </w:r>
    </w:p>
    <w:p w:rsidR="00000000" w:rsidDel="00000000" w:rsidP="00000000" w:rsidRDefault="00000000" w:rsidRPr="00000000" w14:paraId="000000F9">
      <w:pPr>
        <w:tabs>
          <w:tab w:val="left" w:leader="none" w:pos="766"/>
        </w:tabs>
        <w:spacing w:after="200" w:before="216" w:line="242" w:lineRule="auto"/>
        <w:ind w:left="312" w:firstLine="0"/>
        <w:jc w:val="both"/>
        <w:rPr>
          <w:rFonts w:ascii="Calibri" w:cs="Calibri" w:eastAsia="Calibri" w:hAnsi="Calibri"/>
        </w:rPr>
      </w:pPr>
      <w:r w:rsidDel="00000000" w:rsidR="00000000" w:rsidRPr="00000000">
        <w:rPr>
          <w:rFonts w:ascii="Calibri" w:cs="Calibri" w:eastAsia="Calibri" w:hAnsi="Calibri"/>
          <w:rtl w:val="0"/>
        </w:rPr>
        <w:t xml:space="preserve">17.8 As limitações operacionais porventura existentes no Sistema Eletrônico Compras.gov.br decorrentes de imposições normativas restritas ao âmbito do Sistema de Serviços Gerais - SISG, de que trata o Decreto nº 1.094, de 23 de março de 1994, não vinculam ao Município de Bocaiúva do Sul, podendo ser adotadas medidas para a sua superação, prevalecendo, nesses casos, a instrução constante do processo administrativo correspondente ao certame.</w:t>
      </w:r>
    </w:p>
    <w:p w:rsidR="00000000" w:rsidDel="00000000" w:rsidP="00000000" w:rsidRDefault="00000000" w:rsidRPr="00000000" w14:paraId="000000FA">
      <w:pPr>
        <w:tabs>
          <w:tab w:val="left" w:leader="none" w:pos="786"/>
        </w:tabs>
        <w:spacing w:after="200" w:before="123"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17.9 </w:t>
      </w:r>
      <w:r w:rsidDel="00000000" w:rsidR="00000000" w:rsidRPr="00000000">
        <w:rPr>
          <w:rFonts w:ascii="Calibri" w:cs="Calibri" w:eastAsia="Calibri" w:hAnsi="Calibri"/>
          <w:rtl w:val="0"/>
        </w:rPr>
        <w:t xml:space="preserve">Os casos omissos e as dúvidas suscitadas em qualquer fase do presente Pregão serão resolvidos pelo Pregoeiro.</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18. DO FORO</w:t>
      </w:r>
    </w:p>
    <w:p w:rsidR="00000000" w:rsidDel="00000000" w:rsidP="00000000" w:rsidRDefault="00000000" w:rsidRPr="00000000" w14:paraId="000000FC">
      <w:pPr>
        <w:spacing w:after="200" w:line="242" w:lineRule="auto"/>
        <w:ind w:left="312" w:firstLine="0"/>
        <w:jc w:val="both"/>
        <w:rPr>
          <w:rFonts w:ascii="Calibri" w:cs="Calibri" w:eastAsia="Calibri" w:hAnsi="Calibri"/>
        </w:rPr>
      </w:pPr>
      <w:r w:rsidDel="00000000" w:rsidR="00000000" w:rsidRPr="00000000">
        <w:rPr>
          <w:rFonts w:ascii="Calibri" w:cs="Calibri" w:eastAsia="Calibri" w:hAnsi="Calibri"/>
          <w:b w:val="1"/>
          <w:rtl w:val="0"/>
        </w:rPr>
        <w:t xml:space="preserve">18.1 </w:t>
      </w:r>
      <w:r w:rsidDel="00000000" w:rsidR="00000000" w:rsidRPr="00000000">
        <w:rPr>
          <w:rFonts w:ascii="Calibri" w:cs="Calibri" w:eastAsia="Calibri" w:hAnsi="Calibri"/>
          <w:rtl w:val="0"/>
        </w:rPr>
        <w:t xml:space="preserve">Para dirimir qualquer controvérsia decorrente da realização do presente Pregão que não possa ser resolvida administrativamente, fica definido o foro da Comarca de Bocaiúva do Sul, com exclusão de qualquer outro.</w:t>
      </w:r>
    </w:p>
    <w:p w:rsidR="00000000" w:rsidDel="00000000" w:rsidP="00000000" w:rsidRDefault="00000000" w:rsidRPr="00000000" w14:paraId="000000FD">
      <w:pPr>
        <w:spacing w:after="200" w:lineRule="auto"/>
        <w:ind w:left="494" w:firstLine="0"/>
        <w:jc w:val="right"/>
        <w:rPr>
          <w:rFonts w:ascii="Calibri" w:cs="Calibri" w:eastAsia="Calibri" w:hAnsi="Calibri"/>
        </w:rPr>
      </w:pPr>
      <w:r w:rsidDel="00000000" w:rsidR="00000000" w:rsidRPr="00000000">
        <w:rPr>
          <w:rFonts w:ascii="Calibri" w:cs="Calibri" w:eastAsia="Calibri" w:hAnsi="Calibri"/>
          <w:rtl w:val="0"/>
        </w:rPr>
        <w:t xml:space="preserve">Bocaiúva do Sul, 24 de JULHO de 2024.</w:t>
      </w:r>
    </w:p>
    <w:p w:rsidR="00000000" w:rsidDel="00000000" w:rsidP="00000000" w:rsidRDefault="00000000" w:rsidRPr="00000000" w14:paraId="000000FE">
      <w:pPr>
        <w:spacing w:line="276" w:lineRule="auto"/>
        <w:ind w:right="57"/>
        <w:jc w:val="center"/>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0FF">
      <w:pPr>
        <w:spacing w:line="276" w:lineRule="auto"/>
        <w:ind w:right="57"/>
        <w:jc w:val="center"/>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100">
      <w:pPr>
        <w:spacing w:line="276" w:lineRule="auto"/>
        <w:ind w:right="57"/>
        <w:jc w:val="center"/>
        <w:rPr>
          <w:rFonts w:ascii="Calibri" w:cs="Calibri" w:eastAsia="Calibri" w:hAnsi="Calibri"/>
        </w:rPr>
      </w:pPr>
      <w:r w:rsidDel="00000000" w:rsidR="00000000" w:rsidRPr="00000000">
        <w:rPr>
          <w:rFonts w:ascii="Calibri" w:cs="Calibri" w:eastAsia="Calibri" w:hAnsi="Calibri"/>
          <w:b w:val="1"/>
          <w:highlight w:val="white"/>
          <w:rtl w:val="0"/>
        </w:rPr>
        <w:t xml:space="preserve">OTAVIO MAURILIO ALBERTI GOETTEN DE OLIVEIRA</w:t>
      </w:r>
      <w:r w:rsidDel="00000000" w:rsidR="00000000" w:rsidRPr="00000000">
        <w:rPr>
          <w:rtl w:val="0"/>
        </w:rPr>
      </w:r>
    </w:p>
    <w:p w:rsidR="00000000" w:rsidDel="00000000" w:rsidP="00000000" w:rsidRDefault="00000000" w:rsidRPr="00000000" w14:paraId="00000101">
      <w:pPr>
        <w:spacing w:after="200" w:lineRule="auto"/>
        <w:ind w:left="494" w:firstLine="0"/>
        <w:jc w:val="center"/>
        <w:rPr>
          <w:rFonts w:ascii="Calibri" w:cs="Calibri" w:eastAsia="Calibri" w:hAnsi="Calibri"/>
        </w:rPr>
      </w:pPr>
      <w:r w:rsidDel="00000000" w:rsidR="00000000" w:rsidRPr="00000000">
        <w:rPr>
          <w:rFonts w:ascii="Calibri" w:cs="Calibri" w:eastAsia="Calibri" w:hAnsi="Calibri"/>
          <w:b w:val="1"/>
          <w:rtl w:val="0"/>
        </w:rPr>
        <w:t xml:space="preserve">PREFEITO MUNICIPAL</w:t>
      </w:r>
      <w:r w:rsidDel="00000000" w:rsidR="00000000" w:rsidRPr="00000000">
        <w:rPr>
          <w:rtl w:val="0"/>
        </w:rPr>
      </w:r>
    </w:p>
    <w:p w:rsidR="00000000" w:rsidDel="00000000" w:rsidP="00000000" w:rsidRDefault="00000000" w:rsidRPr="00000000" w14:paraId="00000102">
      <w:pPr>
        <w:spacing w:after="200" w:lineRule="auto"/>
        <w:ind w:left="494"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103">
      <w:pPr>
        <w:spacing w:after="200" w:lineRule="auto"/>
        <w:ind w:left="494"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104">
      <w:pPr>
        <w:spacing w:after="200" w:lineRule="auto"/>
        <w:ind w:left="494"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105">
      <w:pPr>
        <w:spacing w:after="200" w:lineRule="auto"/>
        <w:ind w:left="494"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106">
      <w:pPr>
        <w:spacing w:after="200" w:lineRule="auto"/>
        <w:ind w:left="494"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107">
      <w:pPr>
        <w:spacing w:after="200" w:lineRule="auto"/>
        <w:ind w:left="494"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108">
      <w:pPr>
        <w:spacing w:after="200" w:lineRule="auto"/>
        <w:ind w:left="494"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109">
      <w:pPr>
        <w:spacing w:after="200" w:lineRule="auto"/>
        <w:ind w:left="494"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10A">
      <w:pPr>
        <w:spacing w:after="200" w:lineRule="auto"/>
        <w:ind w:left="494"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10B">
      <w:pPr>
        <w:spacing w:after="200" w:lineRule="auto"/>
        <w:ind w:left="494"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10C">
      <w:pPr>
        <w:spacing w:line="312" w:lineRule="auto"/>
        <w:ind w:lef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ANEXO I - TERMO DE REFERÊNCIA</w:t>
      </w:r>
    </w:p>
    <w:p w:rsidR="00000000" w:rsidDel="00000000" w:rsidP="00000000" w:rsidRDefault="00000000" w:rsidRPr="00000000" w14:paraId="0000010D">
      <w:pPr>
        <w:spacing w:after="160" w:line="259"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1. OBJETO</w:t>
      </w:r>
    </w:p>
    <w:p w:rsidR="00000000" w:rsidDel="00000000" w:rsidP="00000000" w:rsidRDefault="00000000" w:rsidRPr="00000000" w14:paraId="0000010E">
      <w:pPr>
        <w:spacing w:after="160" w:line="259" w:lineRule="auto"/>
        <w:jc w:val="both"/>
        <w:rPr>
          <w:rFonts w:ascii="Calibri" w:cs="Calibri" w:eastAsia="Calibri" w:hAnsi="Calibri"/>
          <w:b w:val="1"/>
        </w:rPr>
      </w:pPr>
      <w:bookmarkStart w:colFirst="0" w:colLast="0" w:name="_heading=h.3o7alnk" w:id="0"/>
      <w:bookmarkEnd w:id="0"/>
      <w:r w:rsidDel="00000000" w:rsidR="00000000" w:rsidRPr="00000000">
        <w:rPr>
          <w:rFonts w:ascii="Calibri" w:cs="Calibri" w:eastAsia="Calibri" w:hAnsi="Calibri"/>
          <w:rtl w:val="0"/>
        </w:rPr>
        <w:t xml:space="preserve">1.1. </w:t>
      </w:r>
      <w:r w:rsidDel="00000000" w:rsidR="00000000" w:rsidRPr="00000000">
        <w:rPr>
          <w:rFonts w:ascii="Calibri" w:cs="Calibri" w:eastAsia="Calibri" w:hAnsi="Calibri"/>
          <w:b w:val="1"/>
          <w:rtl w:val="0"/>
        </w:rPr>
        <w:t xml:space="preserve">AQUISIÇÃO DE VEÍCULOS, VISANDO ATENDER AS NECESSIDADES DA SECRETARIA MUNICIPAL DE SAÚDE, EM CONFORMIDADE COM AS ESPECIFICAÇÕES DAS RESOLUÇÕES SESA/PR 783/2019 E 1108/2023.</w:t>
      </w:r>
    </w:p>
    <w:p w:rsidR="00000000" w:rsidDel="00000000" w:rsidP="00000000" w:rsidRDefault="00000000" w:rsidRPr="00000000" w14:paraId="0000010F">
      <w:pPr>
        <w:spacing w:after="160" w:line="259" w:lineRule="auto"/>
        <w:jc w:val="both"/>
        <w:rPr>
          <w:rFonts w:ascii="Calibri" w:cs="Calibri" w:eastAsia="Calibri" w:hAnsi="Calibri"/>
        </w:rPr>
      </w:pPr>
      <w:bookmarkStart w:colFirst="0" w:colLast="0" w:name="_heading=h.wqtqn9e2hqbf" w:id="1"/>
      <w:bookmarkEnd w:id="1"/>
      <w:r w:rsidDel="00000000" w:rsidR="00000000" w:rsidRPr="00000000">
        <w:rPr>
          <w:rFonts w:ascii="Calibri" w:cs="Calibri" w:eastAsia="Calibri" w:hAnsi="Calibri"/>
          <w:rtl w:val="0"/>
        </w:rPr>
        <w:t xml:space="preserve">1.2. A modalidade de licitação utilizada será PREGÃO ELETRÔNICO.</w:t>
      </w:r>
    </w:p>
    <w:p w:rsidR="00000000" w:rsidDel="00000000" w:rsidP="00000000" w:rsidRDefault="00000000" w:rsidRPr="00000000" w14:paraId="00000110">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1.3. O critério de julgamento a ser utilizado será de Menor preço.</w:t>
      </w:r>
    </w:p>
    <w:p w:rsidR="00000000" w:rsidDel="00000000" w:rsidP="00000000" w:rsidRDefault="00000000" w:rsidRPr="00000000" w14:paraId="00000111">
      <w:pPr>
        <w:spacing w:after="160" w:line="259" w:lineRule="auto"/>
        <w:jc w:val="both"/>
        <w:rPr>
          <w:rFonts w:ascii="Calibri" w:cs="Calibri" w:eastAsia="Calibri" w:hAnsi="Calibri"/>
          <w:b w:val="1"/>
        </w:rPr>
      </w:pPr>
      <w:bookmarkStart w:colFirst="0" w:colLast="0" w:name="_heading=h.23ckvvd" w:id="2"/>
      <w:bookmarkEnd w:id="2"/>
      <w:r w:rsidDel="00000000" w:rsidR="00000000" w:rsidRPr="00000000">
        <w:rPr>
          <w:rFonts w:ascii="Calibri" w:cs="Calibri" w:eastAsia="Calibri" w:hAnsi="Calibri"/>
          <w:b w:val="1"/>
          <w:rtl w:val="0"/>
        </w:rPr>
        <w:t xml:space="preserve">2. DESCRIÇÃO E PREÇO MÁXIMO DA LICITAÇÃO E VALORES REFERENCIAIS DE MERCADO</w:t>
      </w:r>
    </w:p>
    <w:p w:rsidR="00000000" w:rsidDel="00000000" w:rsidP="00000000" w:rsidRDefault="00000000" w:rsidRPr="00000000" w14:paraId="00000112">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2.1. O valor máximo da licitação é de R$220.175,25 (duzentos e vinte mil, cento e setenta e cinco reais e vinte e cinco centavos).</w:t>
      </w:r>
    </w:p>
    <w:p w:rsidR="00000000" w:rsidDel="00000000" w:rsidP="00000000" w:rsidRDefault="00000000" w:rsidRPr="00000000" w14:paraId="00000113">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2.2. Foi realizada pesquisa para montar uma cesta de preço, sendo considerada a média dos preços apresentados.</w:t>
      </w:r>
    </w:p>
    <w:tbl>
      <w:tblPr>
        <w:tblStyle w:val="Table1"/>
        <w:tblW w:w="95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0"/>
        <w:gridCol w:w="870"/>
        <w:gridCol w:w="4725"/>
        <w:gridCol w:w="960"/>
        <w:gridCol w:w="1065"/>
        <w:gridCol w:w="1230"/>
        <w:tblGridChange w:id="0">
          <w:tblGrid>
            <w:gridCol w:w="720"/>
            <w:gridCol w:w="870"/>
            <w:gridCol w:w="4725"/>
            <w:gridCol w:w="960"/>
            <w:gridCol w:w="1065"/>
            <w:gridCol w:w="1230"/>
          </w:tblGrid>
        </w:tblGridChange>
      </w:tblGrid>
      <w:tr>
        <w:trPr>
          <w:cantSplit w:val="0"/>
          <w:trHeight w:val="450" w:hRule="atLeast"/>
          <w:tblHeader w:val="0"/>
        </w:trPr>
        <w:tc>
          <w:tcPr>
            <w:shd w:fill="auto" w:val="clear"/>
            <w:vAlign w:val="center"/>
          </w:tcPr>
          <w:p w:rsidR="00000000" w:rsidDel="00000000" w:rsidP="00000000" w:rsidRDefault="00000000" w:rsidRPr="00000000" w14:paraId="00000114">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w:t>
            </w:r>
          </w:p>
        </w:tc>
        <w:tc>
          <w:tcPr>
            <w:shd w:fill="auto" w:val="clear"/>
            <w:vAlign w:val="center"/>
          </w:tcPr>
          <w:p w:rsidR="00000000" w:rsidDel="00000000" w:rsidP="00000000" w:rsidRDefault="00000000" w:rsidRPr="00000000" w14:paraId="00000115">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UNID.</w:t>
            </w:r>
          </w:p>
        </w:tc>
        <w:tc>
          <w:tcPr>
            <w:shd w:fill="auto" w:val="clear"/>
            <w:vAlign w:val="center"/>
          </w:tcPr>
          <w:p w:rsidR="00000000" w:rsidDel="00000000" w:rsidP="00000000" w:rsidRDefault="00000000" w:rsidRPr="00000000" w14:paraId="00000116">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DESCRIÇÃO</w:t>
            </w:r>
          </w:p>
        </w:tc>
        <w:tc>
          <w:tcPr>
            <w:shd w:fill="auto" w:val="clear"/>
            <w:vAlign w:val="center"/>
          </w:tcPr>
          <w:p w:rsidR="00000000" w:rsidDel="00000000" w:rsidP="00000000" w:rsidRDefault="00000000" w:rsidRPr="00000000" w14:paraId="00000117">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QUANT.</w:t>
            </w:r>
          </w:p>
        </w:tc>
        <w:tc>
          <w:tcPr/>
          <w:p w:rsidR="00000000" w:rsidDel="00000000" w:rsidP="00000000" w:rsidRDefault="00000000" w:rsidRPr="00000000" w14:paraId="00000118">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Máximo</w:t>
            </w:r>
          </w:p>
          <w:p w:rsidR="00000000" w:rsidDel="00000000" w:rsidP="00000000" w:rsidRDefault="00000000" w:rsidRPr="00000000" w14:paraId="00000119">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Unitário</w:t>
            </w:r>
          </w:p>
        </w:tc>
        <w:tc>
          <w:tcPr/>
          <w:p w:rsidR="00000000" w:rsidDel="00000000" w:rsidP="00000000" w:rsidRDefault="00000000" w:rsidRPr="00000000" w14:paraId="0000011A">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Máximo</w:t>
            </w:r>
          </w:p>
          <w:p w:rsidR="00000000" w:rsidDel="00000000" w:rsidP="00000000" w:rsidRDefault="00000000" w:rsidRPr="00000000" w14:paraId="0000011B">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Total</w:t>
            </w:r>
          </w:p>
        </w:tc>
      </w:tr>
      <w:tr>
        <w:trPr>
          <w:cantSplit w:val="0"/>
          <w:trHeight w:val="300" w:hRule="atLeast"/>
          <w:tblHeader w:val="0"/>
        </w:trPr>
        <w:tc>
          <w:tcPr>
            <w:shd w:fill="auto" w:val="clear"/>
            <w:vAlign w:val="center"/>
          </w:tcPr>
          <w:p w:rsidR="00000000" w:rsidDel="00000000" w:rsidP="00000000" w:rsidRDefault="00000000" w:rsidRPr="00000000" w14:paraId="0000011C">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shd w:fill="auto" w:val="clear"/>
            <w:vAlign w:val="center"/>
          </w:tcPr>
          <w:p w:rsidR="00000000" w:rsidDel="00000000" w:rsidP="00000000" w:rsidRDefault="00000000" w:rsidRPr="00000000" w14:paraId="0000011D">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UNI</w:t>
            </w:r>
          </w:p>
        </w:tc>
        <w:tc>
          <w:tcPr>
            <w:shd w:fill="auto" w:val="clear"/>
            <w:vAlign w:val="center"/>
          </w:tcPr>
          <w:p w:rsidR="00000000" w:rsidDel="00000000" w:rsidP="00000000" w:rsidRDefault="00000000" w:rsidRPr="00000000" w14:paraId="0000011E">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VEÍCULO TIPO HATCH COMPACTO, 0KM, ANO DE FABRICAÇÃO 2023 MODELO 2023 OU SUPERIOR, 4 PORTAS, MOTOR 1.0 NO MÍNIMO, BICOMBUSTÍVEL, COM POTÊNCIA MÍNIMA DE 72 CV, FREIOS ABS COM EBD E AIR BAG DUPLO MOTORISTA E PASSAGEIRO, TANQUE DE COMBUSTÍVEL COM CAPACIDADE MÍNIMA DE 45 LITROS, ENTRE EIXOS ACIMA DE 2.300 MM, COM CAPACIDADE DE TRANSPORTE DE 5 PESSOAS COM O MOTORISTA, AR CONDICIONADO, DIREÇÃO HIDRÁULICA OU ELÉTRICA, VIDROS E TRAVAS ELÉTRICAS, RÁDIO AM/FM E MP3, PORTA MALAS DE NO MÍNIMO 300 LITROS DE CAPACIDADE, FREIO DIANTEIRO A DISCO VENTILADO E TRASEIRO A TAMBOR, ALARME ANTIFURTO, VOLANTE COM REGULAGEM DE ALTURA, TAPETES E DEMAIS ITENS EXIGIDOS PELO DENATRAN, COM GARANTIA TOTAL SEGUNDO FABRICANTE DO VEÍCULO EM CONCESSIONÁRIA DA MARCA DO PRODUTO OFERTADO. O VEÍCULO DEVERÁ SER ENTREGUE ENVELOPADO COM O PADRÃO DA ATENÇÃO PRIMÁRIA DE SAÚDE DA SESA/PR (ANEXO).</w:t>
            </w:r>
          </w:p>
        </w:tc>
        <w:tc>
          <w:tcPr>
            <w:shd w:fill="auto" w:val="clear"/>
            <w:vAlign w:val="center"/>
          </w:tcPr>
          <w:p w:rsidR="00000000" w:rsidDel="00000000" w:rsidP="00000000" w:rsidRDefault="00000000" w:rsidRPr="00000000" w14:paraId="0000011F">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tc>
        <w:tc>
          <w:tcPr>
            <w:vAlign w:val="center"/>
          </w:tcPr>
          <w:p w:rsidR="00000000" w:rsidDel="00000000" w:rsidP="00000000" w:rsidRDefault="00000000" w:rsidRPr="00000000" w14:paraId="0000012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73.391,75</w:t>
            </w:r>
          </w:p>
        </w:tc>
        <w:tc>
          <w:tcPr>
            <w:vAlign w:val="center"/>
          </w:tcPr>
          <w:p w:rsidR="00000000" w:rsidDel="00000000" w:rsidP="00000000" w:rsidRDefault="00000000" w:rsidRPr="00000000" w14:paraId="00000121">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220.175,25</w:t>
            </w:r>
          </w:p>
        </w:tc>
      </w:tr>
    </w:tbl>
    <w:p w:rsidR="00000000" w:rsidDel="00000000" w:rsidP="00000000" w:rsidRDefault="00000000" w:rsidRPr="00000000" w14:paraId="00000122">
      <w:pPr>
        <w:jc w:val="both"/>
        <w:rPr>
          <w:rFonts w:ascii="Calibri" w:cs="Calibri" w:eastAsia="Calibri" w:hAnsi="Calibri"/>
          <w:b w:val="1"/>
        </w:rPr>
      </w:pPr>
      <w:r w:rsidDel="00000000" w:rsidR="00000000" w:rsidRPr="00000000">
        <w:rPr>
          <w:rFonts w:ascii="Calibri" w:cs="Calibri" w:eastAsia="Calibri" w:hAnsi="Calibri"/>
          <w:b w:val="1"/>
          <w:rtl w:val="0"/>
        </w:rPr>
        <w:t xml:space="preserve">OBS: Em caso de discordância existente entre as especificações deste objeto descrito no Compras Governamentais e as especificações constantes deste Edital, prevalecerão as últimas.</w:t>
      </w:r>
    </w:p>
    <w:p w:rsidR="00000000" w:rsidDel="00000000" w:rsidP="00000000" w:rsidRDefault="00000000" w:rsidRPr="00000000" w14:paraId="00000123">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124">
      <w:pPr>
        <w:jc w:val="both"/>
        <w:rPr>
          <w:rFonts w:ascii="Calibri" w:cs="Calibri" w:eastAsia="Calibri" w:hAnsi="Calibri"/>
          <w:b w:val="1"/>
        </w:rPr>
      </w:pPr>
      <w:r w:rsidDel="00000000" w:rsidR="00000000" w:rsidRPr="00000000">
        <w:rPr>
          <w:rFonts w:ascii="Calibri" w:cs="Calibri" w:eastAsia="Calibri" w:hAnsi="Calibri"/>
          <w:b w:val="1"/>
          <w:rtl w:val="0"/>
        </w:rPr>
        <w:t xml:space="preserve">2.3. ESPECIFICAÇÕES:</w:t>
      </w:r>
    </w:p>
    <w:p w:rsidR="00000000" w:rsidDel="00000000" w:rsidP="00000000" w:rsidRDefault="00000000" w:rsidRPr="00000000" w14:paraId="00000125">
      <w:pPr>
        <w:spacing w:after="240" w:before="240" w:line="276"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a)</w:t>
      </w:r>
      <w:r w:rsidDel="00000000" w:rsidR="00000000" w:rsidRPr="00000000">
        <w:rPr>
          <w:rFonts w:ascii="Calibri" w:cs="Calibri" w:eastAsia="Calibri" w:hAnsi="Calibri"/>
          <w:rtl w:val="0"/>
        </w:rPr>
        <w:tab/>
      </w:r>
      <w:r w:rsidDel="00000000" w:rsidR="00000000" w:rsidRPr="00000000">
        <w:rPr>
          <w:rFonts w:ascii="Calibri" w:cs="Calibri" w:eastAsia="Calibri" w:hAnsi="Calibri"/>
          <w:rtl w:val="0"/>
        </w:rPr>
        <w:t xml:space="preserve">A proponente/contratada fica obrigada a garantir a qualidade do equipamento contra defeitos mecânicos e oferecer treinamento(s) para operação do mesmo (se necessário), pelo período mínimo de 12 (doze) meses, fornecendo os respectivos termos e/ou declaração dessa garantia.</w:t>
      </w:r>
    </w:p>
    <w:p w:rsidR="00000000" w:rsidDel="00000000" w:rsidP="00000000" w:rsidRDefault="00000000" w:rsidRPr="00000000" w14:paraId="00000126">
      <w:pPr>
        <w:spacing w:after="240" w:before="240" w:line="276"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b)</w:t>
      </w:r>
      <w:r w:rsidDel="00000000" w:rsidR="00000000" w:rsidRPr="00000000">
        <w:rPr>
          <w:rFonts w:ascii="Calibri" w:cs="Calibri" w:eastAsia="Calibri" w:hAnsi="Calibri"/>
          <w:rtl w:val="0"/>
        </w:rPr>
        <w:tab/>
      </w:r>
      <w:r w:rsidDel="00000000" w:rsidR="00000000" w:rsidRPr="00000000">
        <w:rPr>
          <w:rFonts w:ascii="Calibri" w:cs="Calibri" w:eastAsia="Calibri" w:hAnsi="Calibri"/>
          <w:rtl w:val="0"/>
        </w:rPr>
        <w:t xml:space="preserve">Durante o prazo de garantia (12 doze) meses, caso não seja possível a solução do problema no próprio local onde se encontre o equipamento e havendo a necessidade de transporte para oficina própria da proponente, fica sob responsabilidade da contratada todo ônus com transporte, locomoção, alimentação, hospedagem e outros que por ventura se fizerem necessários à perfeita solução do problema.</w:t>
      </w:r>
    </w:p>
    <w:p w:rsidR="00000000" w:rsidDel="00000000" w:rsidP="00000000" w:rsidRDefault="00000000" w:rsidRPr="00000000" w14:paraId="00000127">
      <w:pPr>
        <w:spacing w:after="240" w:before="240" w:line="276" w:lineRule="auto"/>
        <w:ind w:left="0" w:firstLine="0"/>
        <w:jc w:val="both"/>
        <w:rPr>
          <w:rFonts w:ascii="Calibri" w:cs="Calibri" w:eastAsia="Calibri" w:hAnsi="Calibri"/>
        </w:rPr>
      </w:pPr>
      <w:r w:rsidDel="00000000" w:rsidR="00000000" w:rsidRPr="00000000">
        <w:rPr>
          <w:rFonts w:ascii="Calibri" w:cs="Calibri" w:eastAsia="Calibri" w:hAnsi="Calibri"/>
          <w:rtl w:val="0"/>
        </w:rPr>
        <w:t xml:space="preserve">c)</w:t>
      </w:r>
      <w:r w:rsidDel="00000000" w:rsidR="00000000" w:rsidRPr="00000000">
        <w:rPr>
          <w:rFonts w:ascii="Calibri" w:cs="Calibri" w:eastAsia="Calibri" w:hAnsi="Calibri"/>
          <w:rtl w:val="0"/>
        </w:rPr>
        <w:tab/>
      </w:r>
      <w:r w:rsidDel="00000000" w:rsidR="00000000" w:rsidRPr="00000000">
        <w:rPr>
          <w:rFonts w:ascii="Calibri" w:cs="Calibri" w:eastAsia="Calibri" w:hAnsi="Calibri"/>
          <w:rtl w:val="0"/>
        </w:rPr>
        <w:t xml:space="preserve">Após o período de garantia de 12 (doze) meses a proponente fica obrigada, às expensas do Contratante, por prazo não inferior a 60 (sessenta) meses, disponibilizar Oficina de Manutenção e Assistência Técnica no Estado do Paraná, da mesma forma, se a Assistência Técnica for realizada por terceiro a proponente deverá apresentar, juntamente com a documentação técnica, a relação de Assistência Técnica autorizada.</w:t>
      </w:r>
    </w:p>
    <w:p w:rsidR="00000000" w:rsidDel="00000000" w:rsidP="00000000" w:rsidRDefault="00000000" w:rsidRPr="00000000" w14:paraId="00000128">
      <w:pPr>
        <w:spacing w:after="160" w:before="240" w:line="259"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3. JUSTIFICATIVA</w:t>
      </w:r>
    </w:p>
    <w:p w:rsidR="00000000" w:rsidDel="00000000" w:rsidP="00000000" w:rsidRDefault="00000000" w:rsidRPr="00000000" w14:paraId="00000129">
      <w:pPr>
        <w:spacing w:after="160" w:before="240" w:line="259" w:lineRule="auto"/>
        <w:jc w:val="both"/>
        <w:rPr>
          <w:rFonts w:ascii="Calibri" w:cs="Calibri" w:eastAsia="Calibri" w:hAnsi="Calibri"/>
        </w:rPr>
      </w:pPr>
      <w:r w:rsidDel="00000000" w:rsidR="00000000" w:rsidRPr="00000000">
        <w:rPr>
          <w:rFonts w:ascii="Calibri" w:cs="Calibri" w:eastAsia="Calibri" w:hAnsi="Calibri"/>
          <w:rtl w:val="0"/>
        </w:rPr>
        <w:t xml:space="preserve">A presente requisição se refere a abertura de processo licitatório para aquisição de veículo compacto, para atender as necessidades da atenção primária em saúde da Secretaria Municipal de Saúde conforme especificações constantes na Resolução SESA/PR 783/2019 e 1108/2023 (anexo I). O veículo será utilizado para dar suporte às equipes da atenção básica em atendimentos e necessidades administrativas de fora das UBSs, visando assim proporcionarmos maior apoio técnico aos profissionais da pasta.</w:t>
      </w:r>
    </w:p>
    <w:p w:rsidR="00000000" w:rsidDel="00000000" w:rsidP="00000000" w:rsidRDefault="00000000" w:rsidRPr="00000000" w14:paraId="0000012A">
      <w:pPr>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4. DOS RECURSOS ORÇAMENTÁRIOS</w:t>
      </w:r>
    </w:p>
    <w:p w:rsidR="00000000" w:rsidDel="00000000" w:rsidP="00000000" w:rsidRDefault="00000000" w:rsidRPr="00000000" w14:paraId="0000012B">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4.1. As despesas com a presente licitação terão seus custos cobertos com os recursos provenientes da Lei Orçamentária para o exercício de 2024.</w:t>
      </w:r>
    </w:p>
    <w:p w:rsidR="00000000" w:rsidDel="00000000" w:rsidP="00000000" w:rsidRDefault="00000000" w:rsidRPr="00000000" w14:paraId="0000012C">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4.2. As despesas que seguirem nos exercícios subsequentes correrão à conta das rubricas ou verbas específicas consignadas nos orçamentos do Município e as alterações se processarão por meio de simples procedimento administrativo.</w:t>
      </w:r>
    </w:p>
    <w:p w:rsidR="00000000" w:rsidDel="00000000" w:rsidP="00000000" w:rsidRDefault="00000000" w:rsidRPr="00000000" w14:paraId="0000012D">
      <w:pPr>
        <w:spacing w:after="160" w:line="259"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5. DA AMOSTRA</w:t>
      </w:r>
    </w:p>
    <w:p w:rsidR="00000000" w:rsidDel="00000000" w:rsidP="00000000" w:rsidRDefault="00000000" w:rsidRPr="00000000" w14:paraId="0000012E">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5.1. Não haverá necessidade de apresentação de amostra.</w:t>
      </w:r>
    </w:p>
    <w:p w:rsidR="00000000" w:rsidDel="00000000" w:rsidP="00000000" w:rsidRDefault="00000000" w:rsidRPr="00000000" w14:paraId="0000012F">
      <w:pPr>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6.  DO CONTRATO</w:t>
      </w:r>
    </w:p>
    <w:p w:rsidR="00000000" w:rsidDel="00000000" w:rsidP="00000000" w:rsidRDefault="00000000" w:rsidRPr="00000000" w14:paraId="00000130">
      <w:pPr>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ab/>
      </w:r>
      <w:r w:rsidDel="00000000" w:rsidR="00000000" w:rsidRPr="00000000">
        <w:rPr>
          <w:rFonts w:ascii="Calibri" w:cs="Calibri" w:eastAsia="Calibri" w:hAnsi="Calibri"/>
          <w:rtl w:val="0"/>
        </w:rPr>
        <w:t xml:space="preserve">PRAZO DE VIGÊNCIA</w:t>
      </w:r>
      <w:r w:rsidDel="00000000" w:rsidR="00000000" w:rsidRPr="00000000">
        <w:rPr>
          <w:rtl w:val="0"/>
        </w:rPr>
      </w:r>
    </w:p>
    <w:p w:rsidR="00000000" w:rsidDel="00000000" w:rsidP="00000000" w:rsidRDefault="00000000" w:rsidRPr="00000000" w14:paraId="00000131">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6.1. O prazo de vigência do Contrato será de </w:t>
      </w:r>
      <w:r w:rsidDel="00000000" w:rsidR="00000000" w:rsidRPr="00000000">
        <w:rPr>
          <w:rFonts w:ascii="Calibri" w:cs="Calibri" w:eastAsia="Calibri" w:hAnsi="Calibri"/>
          <w:b w:val="1"/>
          <w:rtl w:val="0"/>
        </w:rPr>
        <w:t xml:space="preserve">12 (doze) meses</w:t>
      </w:r>
      <w:r w:rsidDel="00000000" w:rsidR="00000000" w:rsidRPr="00000000">
        <w:rPr>
          <w:rFonts w:ascii="Calibri" w:cs="Calibri" w:eastAsia="Calibri" w:hAnsi="Calibri"/>
          <w:rtl w:val="0"/>
        </w:rPr>
        <w:t xml:space="preserve">, contados a partir da sua assinatura.</w:t>
      </w:r>
    </w:p>
    <w:p w:rsidR="00000000" w:rsidDel="00000000" w:rsidP="00000000" w:rsidRDefault="00000000" w:rsidRPr="00000000" w14:paraId="00000132">
      <w:pPr>
        <w:spacing w:after="160" w:line="259" w:lineRule="auto"/>
        <w:ind w:firstLine="708"/>
        <w:jc w:val="both"/>
        <w:rPr>
          <w:rFonts w:ascii="Calibri" w:cs="Calibri" w:eastAsia="Calibri" w:hAnsi="Calibri"/>
        </w:rPr>
      </w:pPr>
      <w:r w:rsidDel="00000000" w:rsidR="00000000" w:rsidRPr="00000000">
        <w:rPr>
          <w:rFonts w:ascii="Calibri" w:cs="Calibri" w:eastAsia="Calibri" w:hAnsi="Calibri"/>
          <w:rtl w:val="0"/>
        </w:rPr>
        <w:t xml:space="preserve">POSSIBILIDADE DE PRORROGAÇÃO</w:t>
      </w:r>
    </w:p>
    <w:p w:rsidR="00000000" w:rsidDel="00000000" w:rsidP="00000000" w:rsidRDefault="00000000" w:rsidRPr="00000000" w14:paraId="00000133">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6.2. Não há a previsão de prorrogação. </w:t>
      </w:r>
    </w:p>
    <w:p w:rsidR="00000000" w:rsidDel="00000000" w:rsidP="00000000" w:rsidRDefault="00000000" w:rsidRPr="00000000" w14:paraId="00000134">
      <w:pPr>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7.FORMA E CRITÉRIOS DE SELEÇÃO DO FORNECEDOR: </w:t>
      </w:r>
    </w:p>
    <w:p w:rsidR="00000000" w:rsidDel="00000000" w:rsidP="00000000" w:rsidRDefault="00000000" w:rsidRPr="00000000" w14:paraId="00000135">
      <w:pPr>
        <w:widowControl w:val="0"/>
        <w:tabs>
          <w:tab w:val="left" w:leader="none" w:pos="859"/>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7.1 Como condição prévia ao exame da documentação de habilitação do licitante detentor da proposta classificada em primeiro lugar, </w:t>
      </w:r>
      <w:r w:rsidDel="00000000" w:rsidR="00000000" w:rsidRPr="00000000">
        <w:rPr>
          <w:rFonts w:ascii="Calibri" w:cs="Calibri" w:eastAsia="Calibri" w:hAnsi="Calibri"/>
          <w:b w:val="1"/>
          <w:rtl w:val="0"/>
        </w:rPr>
        <w:t xml:space="preserve">o pregoeiro (a) verificará o eventual descumprimento das condições de participação, especialmente quanto à existência de sanção que impeça a participação no certame ou a futura contratação</w:t>
      </w:r>
      <w:r w:rsidDel="00000000" w:rsidR="00000000" w:rsidRPr="00000000">
        <w:rPr>
          <w:rFonts w:ascii="Calibri" w:cs="Calibri" w:eastAsia="Calibri" w:hAnsi="Calibri"/>
          <w:rtl w:val="0"/>
        </w:rPr>
        <w:t xml:space="preserve">, mediante a consulta aos seguintes cadastros:</w:t>
      </w:r>
    </w:p>
    <w:p w:rsidR="00000000" w:rsidDel="00000000" w:rsidP="00000000" w:rsidRDefault="00000000" w:rsidRPr="00000000" w14:paraId="00000136">
      <w:pPr>
        <w:widowControl w:val="0"/>
        <w:numPr>
          <w:ilvl w:val="0"/>
          <w:numId w:val="9"/>
        </w:numPr>
        <w:tabs>
          <w:tab w:val="left" w:leader="none" w:pos="1720"/>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SICAF;</w:t>
      </w:r>
    </w:p>
    <w:p w:rsidR="00000000" w:rsidDel="00000000" w:rsidP="00000000" w:rsidRDefault="00000000" w:rsidRPr="00000000" w14:paraId="00000137">
      <w:pPr>
        <w:widowControl w:val="0"/>
        <w:numPr>
          <w:ilvl w:val="0"/>
          <w:numId w:val="9"/>
        </w:numPr>
        <w:tabs>
          <w:tab w:val="left" w:leader="none" w:pos="1720"/>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Consulta Consolidada de Pessoa Jurídica do Tribunal de Contas da União (</w:t>
      </w:r>
      <w:r w:rsidDel="00000000" w:rsidR="00000000" w:rsidRPr="00000000">
        <w:rPr>
          <w:rFonts w:ascii="Calibri" w:cs="Calibri" w:eastAsia="Calibri" w:hAnsi="Calibri"/>
          <w:color w:val="0000ff"/>
          <w:u w:val="single"/>
          <w:rtl w:val="0"/>
        </w:rPr>
        <w:t xml:space="preserve">https://certidoes-</w:t>
      </w:r>
      <w:r w:rsidDel="00000000" w:rsidR="00000000" w:rsidRPr="00000000">
        <w:rPr>
          <w:rFonts w:ascii="Calibri" w:cs="Calibri" w:eastAsia="Calibri" w:hAnsi="Calibri"/>
          <w:color w:val="0000ff"/>
          <w:rtl w:val="0"/>
        </w:rPr>
        <w:t xml:space="preserve"> </w:t>
      </w:r>
      <w:r w:rsidDel="00000000" w:rsidR="00000000" w:rsidRPr="00000000">
        <w:rPr>
          <w:rFonts w:ascii="Calibri" w:cs="Calibri" w:eastAsia="Calibri" w:hAnsi="Calibri"/>
          <w:color w:val="0000ff"/>
          <w:u w:val="single"/>
          <w:rtl w:val="0"/>
        </w:rPr>
        <w:t xml:space="preserve">apf.apps.tcu.gov.br</w:t>
      </w:r>
      <w:r w:rsidDel="00000000" w:rsidR="00000000" w:rsidRPr="00000000">
        <w:rPr>
          <w:rFonts w:ascii="Calibri" w:cs="Calibri" w:eastAsia="Calibri" w:hAnsi="Calibri"/>
          <w:rtl w:val="0"/>
        </w:rPr>
        <w:t xml:space="preserve">;</w:t>
      </w:r>
    </w:p>
    <w:p w:rsidR="00000000" w:rsidDel="00000000" w:rsidP="00000000" w:rsidRDefault="00000000" w:rsidRPr="00000000" w14:paraId="00000138">
      <w:pPr>
        <w:widowControl w:val="0"/>
        <w:numPr>
          <w:ilvl w:val="0"/>
          <w:numId w:val="9"/>
        </w:numPr>
        <w:tabs>
          <w:tab w:val="left" w:leader="none" w:pos="1695"/>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Tribunal de Contas do Estado do Paraná - TCEPR - no site</w:t>
      </w:r>
      <w:r w:rsidDel="00000000" w:rsidR="00000000" w:rsidRPr="00000000">
        <w:rPr>
          <w:rFonts w:ascii="Calibri" w:cs="Calibri" w:eastAsia="Calibri" w:hAnsi="Calibri"/>
          <w:color w:val="0000ff"/>
          <w:rtl w:val="0"/>
        </w:rPr>
        <w:t xml:space="preserve"> </w:t>
      </w:r>
      <w:hyperlink r:id="rId29">
        <w:r w:rsidDel="00000000" w:rsidR="00000000" w:rsidRPr="00000000">
          <w:rPr>
            <w:rFonts w:ascii="Calibri" w:cs="Calibri" w:eastAsia="Calibri" w:hAnsi="Calibri"/>
            <w:color w:val="0000ff"/>
            <w:u w:val="single"/>
            <w:rtl w:val="0"/>
          </w:rPr>
          <w:t xml:space="preserve">http://www1.tce.pr.gov.br/</w:t>
        </w:r>
      </w:hyperlink>
      <w:hyperlink r:id="rId30">
        <w:r w:rsidDel="00000000" w:rsidR="00000000" w:rsidRPr="00000000">
          <w:rPr>
            <w:rFonts w:ascii="Calibri" w:cs="Calibri" w:eastAsia="Calibri" w:hAnsi="Calibri"/>
            <w:color w:val="0000ff"/>
            <w:rtl w:val="0"/>
          </w:rPr>
          <w:t xml:space="preserve"> </w:t>
        </w:r>
      </w:hyperlink>
      <w:r w:rsidDel="00000000" w:rsidR="00000000" w:rsidRPr="00000000">
        <w:rPr>
          <w:rFonts w:ascii="Calibri" w:cs="Calibri" w:eastAsia="Calibri" w:hAnsi="Calibri"/>
          <w:rtl w:val="0"/>
        </w:rPr>
        <w:t xml:space="preserve">(Consulta de Impedidos de Licitar).</w:t>
      </w:r>
    </w:p>
    <w:p w:rsidR="00000000" w:rsidDel="00000000" w:rsidP="00000000" w:rsidRDefault="00000000" w:rsidRPr="00000000" w14:paraId="00000139">
      <w:pPr>
        <w:widowControl w:val="0"/>
        <w:tabs>
          <w:tab w:val="left" w:leader="none" w:pos="811"/>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7.2. Constatada a existência de sanção, o pregoeiro (a) reputará o licitante inabilitado, por falta de condição de participação.</w:t>
      </w:r>
    </w:p>
    <w:p w:rsidR="00000000" w:rsidDel="00000000" w:rsidP="00000000" w:rsidRDefault="00000000" w:rsidRPr="00000000" w14:paraId="0000013A">
      <w:pPr>
        <w:tabs>
          <w:tab w:val="left" w:leader="none" w:pos="850"/>
        </w:tabs>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7.3. Caso atendidas as condições de participação, a habilitação dos licitantes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rsidR="00000000" w:rsidDel="00000000" w:rsidP="00000000" w:rsidRDefault="00000000" w:rsidRPr="00000000" w14:paraId="0000013B">
      <w:pPr>
        <w:numPr>
          <w:ilvl w:val="0"/>
          <w:numId w:val="24"/>
        </w:numPr>
        <w:tabs>
          <w:tab w:val="left" w:leader="none" w:pos="850"/>
        </w:tabs>
        <w:spacing w:after="160" w:line="259"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É dever do licitante atualizar previamente as comprovações constantes do SICAF para que estejam vigentes na data da abertura da sessão pública, ou encaminhar, em conjunto com a apresentação da proposta, a respectiva documentação atualizada.</w:t>
      </w:r>
    </w:p>
    <w:p w:rsidR="00000000" w:rsidDel="00000000" w:rsidP="00000000" w:rsidRDefault="00000000" w:rsidRPr="00000000" w14:paraId="0000013C">
      <w:pPr>
        <w:tabs>
          <w:tab w:val="left" w:leader="none" w:pos="850"/>
        </w:tabs>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7.4. Ressalvado o disposto no item 7.3, os licitantes deverão encaminhar, nos termos deste Edital, a documentação relacionada nos itens a seguir, para fins de habilitação.</w:t>
      </w:r>
    </w:p>
    <w:p w:rsidR="00000000" w:rsidDel="00000000" w:rsidP="00000000" w:rsidRDefault="00000000" w:rsidRPr="00000000" w14:paraId="0000013D">
      <w:pPr>
        <w:widowControl w:val="0"/>
        <w:tabs>
          <w:tab w:val="left" w:leader="none" w:pos="834"/>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7.5. DOCUMENTOS RELATIVOS À</w:t>
      </w:r>
      <w:r w:rsidDel="00000000" w:rsidR="00000000" w:rsidRPr="00000000">
        <w:rPr>
          <w:rFonts w:ascii="Calibri" w:cs="Calibri" w:eastAsia="Calibri" w:hAnsi="Calibri"/>
          <w:b w:val="1"/>
          <w:rtl w:val="0"/>
        </w:rPr>
        <w:t xml:space="preserve"> HABILITAÇÃO JURÍDICA </w:t>
      </w:r>
      <w:r w:rsidDel="00000000" w:rsidR="00000000" w:rsidRPr="00000000">
        <w:rPr>
          <w:rFonts w:ascii="Calibri" w:cs="Calibri" w:eastAsia="Calibri" w:hAnsi="Calibri"/>
          <w:rtl w:val="0"/>
        </w:rPr>
        <w:t xml:space="preserve">consistirá em</w:t>
      </w:r>
      <w:r w:rsidDel="00000000" w:rsidR="00000000" w:rsidRPr="00000000">
        <w:rPr>
          <w:rFonts w:ascii="Calibri" w:cs="Calibri" w:eastAsia="Calibri" w:hAnsi="Calibri"/>
          <w:b w:val="1"/>
          <w:rtl w:val="0"/>
        </w:rPr>
        <w:t xml:space="preserve">:</w:t>
      </w:r>
      <w:r w:rsidDel="00000000" w:rsidR="00000000" w:rsidRPr="00000000">
        <w:rPr>
          <w:rtl w:val="0"/>
        </w:rPr>
      </w:r>
    </w:p>
    <w:p w:rsidR="00000000" w:rsidDel="00000000" w:rsidP="00000000" w:rsidRDefault="00000000" w:rsidRPr="00000000" w14:paraId="0000013E">
      <w:pPr>
        <w:widowControl w:val="0"/>
        <w:numPr>
          <w:ilvl w:val="0"/>
          <w:numId w:val="31"/>
        </w:numPr>
        <w:tabs>
          <w:tab w:val="left" w:leader="none" w:pos="1689"/>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No caso de empresário individual: inscrição no Registro Público de Empresas Mercantis, a cargo da Junta Comercial da respectiva sede;</w:t>
      </w:r>
    </w:p>
    <w:p w:rsidR="00000000" w:rsidDel="00000000" w:rsidP="00000000" w:rsidRDefault="00000000" w:rsidRPr="00000000" w14:paraId="0000013F">
      <w:pPr>
        <w:widowControl w:val="0"/>
        <w:numPr>
          <w:ilvl w:val="0"/>
          <w:numId w:val="31"/>
        </w:numPr>
        <w:tabs>
          <w:tab w:val="left" w:leader="none" w:pos="1695"/>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No caso de sociedade empresária ou empresa individual de responsabilidade limitada - EIRELI: ato constitutivo, estatuto ou contrato social em vigor, devidamente registrado na Junta Comercial da respectiva sede;</w:t>
      </w:r>
    </w:p>
    <w:p w:rsidR="00000000" w:rsidDel="00000000" w:rsidP="00000000" w:rsidRDefault="00000000" w:rsidRPr="00000000" w14:paraId="00000140">
      <w:pPr>
        <w:numPr>
          <w:ilvl w:val="0"/>
          <w:numId w:val="31"/>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Em se tratando de Microempreendedor Individual – MEI: Certificado da Condição de Microempreendedor Individual - CCMEI, na forma da Resolução CGSIM n.º 16, de 2009, cuja aceitação ficará condicionada à verificação da autenticidade no sítio</w:t>
      </w:r>
      <w:r w:rsidDel="00000000" w:rsidR="00000000" w:rsidRPr="00000000">
        <w:rPr>
          <w:rFonts w:ascii="Calibri" w:cs="Calibri" w:eastAsia="Calibri" w:hAnsi="Calibri"/>
          <w:color w:val="0000ff"/>
          <w:rtl w:val="0"/>
        </w:rPr>
        <w:t xml:space="preserve"> </w:t>
      </w:r>
      <w:hyperlink r:id="rId31">
        <w:r w:rsidDel="00000000" w:rsidR="00000000" w:rsidRPr="00000000">
          <w:rPr>
            <w:rFonts w:ascii="Calibri" w:cs="Calibri" w:eastAsia="Calibri" w:hAnsi="Calibri"/>
            <w:color w:val="0000ff"/>
            <w:u w:val="single"/>
            <w:rtl w:val="0"/>
          </w:rPr>
          <w:t xml:space="preserve">www.portaldoempreendedor.gov.br</w:t>
        </w:r>
      </w:hyperlink>
      <w:hyperlink r:id="rId32">
        <w:r w:rsidDel="00000000" w:rsidR="00000000" w:rsidRPr="00000000">
          <w:rPr>
            <w:rFonts w:ascii="Calibri" w:cs="Calibri" w:eastAsia="Calibri" w:hAnsi="Calibri"/>
            <w:rtl w:val="0"/>
          </w:rPr>
          <w:t xml:space="preserve">.</w:t>
        </w:r>
      </w:hyperlink>
      <w:r w:rsidDel="00000000" w:rsidR="00000000" w:rsidRPr="00000000">
        <w:rPr>
          <w:rtl w:val="0"/>
        </w:rPr>
      </w:r>
    </w:p>
    <w:p w:rsidR="00000000" w:rsidDel="00000000" w:rsidP="00000000" w:rsidRDefault="00000000" w:rsidRPr="00000000" w14:paraId="00000141">
      <w:pPr>
        <w:spacing w:after="160" w:lineRule="auto"/>
        <w:jc w:val="both"/>
        <w:rPr>
          <w:rFonts w:ascii="Calibri" w:cs="Calibri" w:eastAsia="Calibri" w:hAnsi="Calibri"/>
          <w:b w:val="1"/>
        </w:rPr>
      </w:pPr>
      <w:r w:rsidDel="00000000" w:rsidR="00000000" w:rsidRPr="00000000">
        <w:rPr>
          <w:rFonts w:ascii="Calibri" w:cs="Calibri" w:eastAsia="Calibri" w:hAnsi="Calibri"/>
          <w:rtl w:val="0"/>
        </w:rPr>
        <w:t xml:space="preserve">7.6.</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DOCUMENTOS RELATIVOS À</w:t>
      </w:r>
      <w:r w:rsidDel="00000000" w:rsidR="00000000" w:rsidRPr="00000000">
        <w:rPr>
          <w:rFonts w:ascii="Calibri" w:cs="Calibri" w:eastAsia="Calibri" w:hAnsi="Calibri"/>
          <w:b w:val="1"/>
          <w:rtl w:val="0"/>
        </w:rPr>
        <w:t xml:space="preserve"> REGULARIDADE FISCAL E TRABALHISTA:</w:t>
      </w:r>
    </w:p>
    <w:p w:rsidR="00000000" w:rsidDel="00000000" w:rsidP="00000000" w:rsidRDefault="00000000" w:rsidRPr="00000000" w14:paraId="00000142">
      <w:pPr>
        <w:numPr>
          <w:ilvl w:val="0"/>
          <w:numId w:val="16"/>
        </w:numPr>
        <w:spacing w:after="160" w:lineRule="auto"/>
        <w:ind w:left="720" w:hanging="360"/>
        <w:jc w:val="both"/>
        <w:rPr>
          <w:rFonts w:ascii="Calibri" w:cs="Calibri" w:eastAsia="Calibri" w:hAnsi="Calibri"/>
          <w:sz w:val="22"/>
          <w:szCs w:val="22"/>
        </w:rPr>
      </w:pPr>
      <w:bookmarkStart w:colFirst="0" w:colLast="0" w:name="_heading=h.1t3h5sf" w:id="3"/>
      <w:bookmarkEnd w:id="3"/>
      <w:r w:rsidDel="00000000" w:rsidR="00000000" w:rsidRPr="00000000">
        <w:rPr>
          <w:rFonts w:ascii="Calibri" w:cs="Calibri" w:eastAsia="Calibri" w:hAnsi="Calibri"/>
          <w:sz w:val="22"/>
          <w:szCs w:val="22"/>
          <w:rtl w:val="0"/>
        </w:rPr>
        <w:t xml:space="preserve">Prova de inscrição no Cadastro Nacional de Pessoas Jurídicas (CNPJ);</w:t>
      </w:r>
    </w:p>
    <w:p w:rsidR="00000000" w:rsidDel="00000000" w:rsidP="00000000" w:rsidRDefault="00000000" w:rsidRPr="00000000" w14:paraId="00000143">
      <w:pPr>
        <w:numPr>
          <w:ilvl w:val="0"/>
          <w:numId w:val="16"/>
        </w:numPr>
        <w:spacing w:after="16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Prova de regularidade para com a Fazenda Federal, mediante a apresentação de </w:t>
      </w:r>
      <w:r w:rsidDel="00000000" w:rsidR="00000000" w:rsidRPr="00000000">
        <w:rPr>
          <w:rFonts w:ascii="Calibri" w:cs="Calibri" w:eastAsia="Calibri" w:hAnsi="Calibri"/>
          <w:b w:val="1"/>
          <w:sz w:val="22"/>
          <w:szCs w:val="22"/>
          <w:u w:val="single"/>
          <w:rtl w:val="0"/>
        </w:rPr>
        <w:t xml:space="preserve">Certidão Conjunta de Débitos relativos a Tributos Federais e a Dívida Ativa da União</w:t>
      </w:r>
      <w:r w:rsidDel="00000000" w:rsidR="00000000" w:rsidRPr="00000000">
        <w:rPr>
          <w:rFonts w:ascii="Calibri" w:cs="Calibri" w:eastAsia="Calibri" w:hAnsi="Calibri"/>
          <w:sz w:val="22"/>
          <w:szCs w:val="22"/>
          <w:rtl w:val="0"/>
        </w:rPr>
        <w:t xml:space="preserve">, expedida pela Secretaria da Receita Federal do Ministério da Fazenda;</w:t>
      </w:r>
    </w:p>
    <w:p w:rsidR="00000000" w:rsidDel="00000000" w:rsidP="00000000" w:rsidRDefault="00000000" w:rsidRPr="00000000" w14:paraId="00000144">
      <w:pPr>
        <w:numPr>
          <w:ilvl w:val="0"/>
          <w:numId w:val="16"/>
        </w:numPr>
        <w:spacing w:after="16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Prova de regularidade para com a </w:t>
      </w:r>
      <w:r w:rsidDel="00000000" w:rsidR="00000000" w:rsidRPr="00000000">
        <w:rPr>
          <w:rFonts w:ascii="Calibri" w:cs="Calibri" w:eastAsia="Calibri" w:hAnsi="Calibri"/>
          <w:b w:val="1"/>
          <w:sz w:val="22"/>
          <w:szCs w:val="22"/>
          <w:u w:val="single"/>
          <w:rtl w:val="0"/>
        </w:rPr>
        <w:t xml:space="preserve">Fazenda Estadual</w:t>
      </w:r>
      <w:r w:rsidDel="00000000" w:rsidR="00000000" w:rsidRPr="00000000">
        <w:rPr>
          <w:rFonts w:ascii="Calibri" w:cs="Calibri" w:eastAsia="Calibri" w:hAnsi="Calibri"/>
          <w:sz w:val="22"/>
          <w:szCs w:val="22"/>
          <w:rtl w:val="0"/>
        </w:rPr>
        <w:t xml:space="preserve"> do domicílio ou sede do licitante, relativa aos tributos relacionados com o objeto licitado;</w:t>
      </w:r>
    </w:p>
    <w:p w:rsidR="00000000" w:rsidDel="00000000" w:rsidP="00000000" w:rsidRDefault="00000000" w:rsidRPr="00000000" w14:paraId="00000145">
      <w:pPr>
        <w:numPr>
          <w:ilvl w:val="0"/>
          <w:numId w:val="16"/>
        </w:numPr>
        <w:spacing w:after="16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Prova de regularidade para com a </w:t>
      </w:r>
      <w:r w:rsidDel="00000000" w:rsidR="00000000" w:rsidRPr="00000000">
        <w:rPr>
          <w:rFonts w:ascii="Calibri" w:cs="Calibri" w:eastAsia="Calibri" w:hAnsi="Calibri"/>
          <w:b w:val="1"/>
          <w:sz w:val="22"/>
          <w:szCs w:val="22"/>
          <w:u w:val="single"/>
          <w:rtl w:val="0"/>
        </w:rPr>
        <w:t xml:space="preserve">Fazenda Municipal</w:t>
      </w:r>
      <w:r w:rsidDel="00000000" w:rsidR="00000000" w:rsidRPr="00000000">
        <w:rPr>
          <w:rFonts w:ascii="Calibri" w:cs="Calibri" w:eastAsia="Calibri" w:hAnsi="Calibri"/>
          <w:sz w:val="22"/>
          <w:szCs w:val="22"/>
          <w:rtl w:val="0"/>
        </w:rPr>
        <w:t xml:space="preserve">, relativa aos tributos relacionados com o objeto licitado;</w:t>
      </w:r>
    </w:p>
    <w:p w:rsidR="00000000" w:rsidDel="00000000" w:rsidP="00000000" w:rsidRDefault="00000000" w:rsidRPr="00000000" w14:paraId="00000146">
      <w:pPr>
        <w:numPr>
          <w:ilvl w:val="0"/>
          <w:numId w:val="16"/>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Certificado de Regularidade de Situação para com o </w:t>
      </w:r>
      <w:r w:rsidDel="00000000" w:rsidR="00000000" w:rsidRPr="00000000">
        <w:rPr>
          <w:rFonts w:ascii="Calibri" w:cs="Calibri" w:eastAsia="Calibri" w:hAnsi="Calibri"/>
          <w:b w:val="1"/>
          <w:u w:val="single"/>
          <w:rtl w:val="0"/>
        </w:rPr>
        <w:t xml:space="preserve">Fundo de Garantia de Tempo de Serviço (FGTS);</w:t>
      </w:r>
      <w:r w:rsidDel="00000000" w:rsidR="00000000" w:rsidRPr="00000000">
        <w:rPr>
          <w:rtl w:val="0"/>
        </w:rPr>
      </w:r>
    </w:p>
    <w:p w:rsidR="00000000" w:rsidDel="00000000" w:rsidP="00000000" w:rsidRDefault="00000000" w:rsidRPr="00000000" w14:paraId="00000147">
      <w:pPr>
        <w:numPr>
          <w:ilvl w:val="0"/>
          <w:numId w:val="16"/>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Prova de inexistência de débitos inadimplidos perante a Justiça do Trabalho, mediante a apresentação de </w:t>
      </w:r>
      <w:r w:rsidDel="00000000" w:rsidR="00000000" w:rsidRPr="00000000">
        <w:rPr>
          <w:rFonts w:ascii="Calibri" w:cs="Calibri" w:eastAsia="Calibri" w:hAnsi="Calibri"/>
          <w:b w:val="1"/>
          <w:u w:val="single"/>
          <w:rtl w:val="0"/>
        </w:rPr>
        <w:t xml:space="preserve">Certidão Negativa de Débitos Trabalhistas (CNDT)</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nos termos da Lei nº 12.440, de 07 de julho de 2011;</w:t>
      </w:r>
    </w:p>
    <w:p w:rsidR="00000000" w:rsidDel="00000000" w:rsidP="00000000" w:rsidRDefault="00000000" w:rsidRPr="00000000" w14:paraId="00000148">
      <w:pPr>
        <w:widowControl w:val="0"/>
        <w:tabs>
          <w:tab w:val="left" w:leader="none" w:pos="817"/>
        </w:tabs>
        <w:spacing w:after="160" w:before="240" w:lineRule="auto"/>
        <w:jc w:val="both"/>
        <w:rPr>
          <w:rFonts w:ascii="Calibri" w:cs="Calibri" w:eastAsia="Calibri" w:hAnsi="Calibri"/>
        </w:rPr>
      </w:pPr>
      <w:r w:rsidDel="00000000" w:rsidR="00000000" w:rsidRPr="00000000">
        <w:rPr>
          <w:rFonts w:ascii="Calibri" w:cs="Calibri" w:eastAsia="Calibri" w:hAnsi="Calibri"/>
          <w:rtl w:val="0"/>
        </w:rPr>
        <w:t xml:space="preserve">7.7. Em se tratando de microempresa, empresa de pequeno porte, havendo alguma restrição na comprovação da regularidade fiscal e trabalhista, desde que atendidos os demais requisitos do Edital, a(s) empresa(s) nesta condição será(ão) declarada(s) habilitada(s) sob condição de regularização da documentação no prazo de </w:t>
      </w:r>
      <w:r w:rsidDel="00000000" w:rsidR="00000000" w:rsidRPr="00000000">
        <w:rPr>
          <w:rFonts w:ascii="Calibri" w:cs="Calibri" w:eastAsia="Calibri" w:hAnsi="Calibri"/>
          <w:b w:val="1"/>
          <w:rtl w:val="0"/>
        </w:rPr>
        <w:t xml:space="preserve">05 (cinco) dias úteis</w:t>
      </w:r>
      <w:r w:rsidDel="00000000" w:rsidR="00000000" w:rsidRPr="00000000">
        <w:rPr>
          <w:rFonts w:ascii="Calibri" w:cs="Calibri" w:eastAsia="Calibri" w:hAnsi="Calibri"/>
          <w:rtl w:val="0"/>
        </w:rPr>
        <w:t xml:space="preserve">, prorrogáveis por igual prazo, a critério da Administração Pública, a contar do momento em que for declarado vencedor do certame, para regularização da documentação, para pagamento ou parcelamento do débito e para emissão de eventuais certidões negativas ou positivas com efeito de certidão negativa.</w:t>
      </w:r>
    </w:p>
    <w:p w:rsidR="00000000" w:rsidDel="00000000" w:rsidP="00000000" w:rsidRDefault="00000000" w:rsidRPr="00000000" w14:paraId="00000149">
      <w:pPr>
        <w:widowControl w:val="0"/>
        <w:numPr>
          <w:ilvl w:val="0"/>
          <w:numId w:val="20"/>
        </w:numPr>
        <w:tabs>
          <w:tab w:val="left" w:leader="none" w:pos="1703"/>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 não regularização da documentação no prazo estipulado implicará a decadência do direito à contratação, sem prejuízo das sanções cabíveis.</w:t>
      </w:r>
    </w:p>
    <w:p w:rsidR="00000000" w:rsidDel="00000000" w:rsidP="00000000" w:rsidRDefault="00000000" w:rsidRPr="00000000" w14:paraId="0000014A">
      <w:pPr>
        <w:spacing w:after="160" w:lineRule="auto"/>
        <w:jc w:val="both"/>
        <w:rPr>
          <w:rFonts w:ascii="Calibri" w:cs="Calibri" w:eastAsia="Calibri" w:hAnsi="Calibri"/>
          <w:b w:val="1"/>
        </w:rPr>
      </w:pPr>
      <w:r w:rsidDel="00000000" w:rsidR="00000000" w:rsidRPr="00000000">
        <w:rPr>
          <w:rFonts w:ascii="Calibri" w:cs="Calibri" w:eastAsia="Calibri" w:hAnsi="Calibri"/>
          <w:rtl w:val="0"/>
        </w:rPr>
        <w:t xml:space="preserve">7.8.</w:t>
      </w:r>
      <w:r w:rsidDel="00000000" w:rsidR="00000000" w:rsidRPr="00000000">
        <w:rPr>
          <w:rFonts w:ascii="Calibri" w:cs="Calibri" w:eastAsia="Calibri" w:hAnsi="Calibri"/>
          <w:b w:val="1"/>
          <w:rtl w:val="0"/>
        </w:rPr>
        <w:t xml:space="preserve"> DOCUMENTOS RELATIVOS À HABILITAÇÃO ECONÔMICO-FINANCEIRA:</w:t>
      </w:r>
    </w:p>
    <w:p w:rsidR="00000000" w:rsidDel="00000000" w:rsidP="00000000" w:rsidRDefault="00000000" w:rsidRPr="00000000" w14:paraId="0000014B">
      <w:pPr>
        <w:numPr>
          <w:ilvl w:val="0"/>
          <w:numId w:val="22"/>
        </w:numPr>
        <w:spacing w:after="240" w:lineRule="auto"/>
        <w:ind w:left="720" w:hanging="360"/>
        <w:jc w:val="both"/>
        <w:rPr>
          <w:rFonts w:ascii="Calibri" w:cs="Calibri" w:eastAsia="Calibri" w:hAnsi="Calibri"/>
        </w:rPr>
      </w:pPr>
      <w:r w:rsidDel="00000000" w:rsidR="00000000" w:rsidRPr="00000000">
        <w:rPr>
          <w:rFonts w:ascii="Calibri" w:cs="Calibri" w:eastAsia="Calibri" w:hAnsi="Calibri"/>
          <w:b w:val="1"/>
          <w:u w:val="single"/>
          <w:rtl w:val="0"/>
        </w:rPr>
        <w:t xml:space="preserve">Certidão negativa de pedido de falência ou recuperação judicial ou extrajudicial</w:t>
      </w:r>
      <w:r w:rsidDel="00000000" w:rsidR="00000000" w:rsidRPr="00000000">
        <w:rPr>
          <w:rFonts w:ascii="Calibri" w:cs="Calibri" w:eastAsia="Calibri" w:hAnsi="Calibri"/>
          <w:rtl w:val="0"/>
        </w:rPr>
        <w:t xml:space="preserve">, expedida pelo distribuidor da sede da pessoa jurídica, referente à matriz e, quando for o caso, igualmente da filial licitante, em data não anterior a 90 (noventa) dias da abertura da sessão pública deste PREGÃO.</w:t>
      </w:r>
    </w:p>
    <w:p w:rsidR="00000000" w:rsidDel="00000000" w:rsidP="00000000" w:rsidRDefault="00000000" w:rsidRPr="00000000" w14:paraId="0000014C">
      <w:pPr>
        <w:spacing w:after="160" w:lineRule="auto"/>
        <w:jc w:val="both"/>
        <w:rPr>
          <w:rFonts w:ascii="Calibri" w:cs="Calibri" w:eastAsia="Calibri" w:hAnsi="Calibri"/>
          <w:b w:val="1"/>
        </w:rPr>
      </w:pPr>
      <w:r w:rsidDel="00000000" w:rsidR="00000000" w:rsidRPr="00000000">
        <w:rPr>
          <w:rFonts w:ascii="Calibri" w:cs="Calibri" w:eastAsia="Calibri" w:hAnsi="Calibri"/>
          <w:rtl w:val="0"/>
        </w:rPr>
        <w:t xml:space="preserve">7.9.</w:t>
      </w:r>
      <w:r w:rsidDel="00000000" w:rsidR="00000000" w:rsidRPr="00000000">
        <w:rPr>
          <w:rFonts w:ascii="Calibri" w:cs="Calibri" w:eastAsia="Calibri" w:hAnsi="Calibri"/>
          <w:b w:val="1"/>
          <w:rtl w:val="0"/>
        </w:rPr>
        <w:t xml:space="preserve"> DOCUMENTOS COMPLEMENTARES RELATIVOS À QUALIFICAÇÃO TÉCNICA:</w:t>
      </w:r>
    </w:p>
    <w:p w:rsidR="00000000" w:rsidDel="00000000" w:rsidP="00000000" w:rsidRDefault="00000000" w:rsidRPr="00000000" w14:paraId="0000014D">
      <w:pPr>
        <w:numPr>
          <w:ilvl w:val="0"/>
          <w:numId w:val="7"/>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Apresentação de atestado(s) de capacidade técnica em nome da licitante, passado por pessoa jurídica de direito público ou privado, comprovando aptidão para o </w:t>
      </w:r>
      <w:r w:rsidDel="00000000" w:rsidR="00000000" w:rsidRPr="00000000">
        <w:rPr>
          <w:rFonts w:ascii="Calibri" w:cs="Calibri" w:eastAsia="Calibri" w:hAnsi="Calibri"/>
          <w:u w:val="single"/>
          <w:rtl w:val="0"/>
        </w:rPr>
        <w:t xml:space="preserve">desempenho de atividade compatível e pertinente com o objeto da presente licitação</w:t>
      </w:r>
      <w:r w:rsidDel="00000000" w:rsidR="00000000" w:rsidRPr="00000000">
        <w:rPr>
          <w:rFonts w:ascii="Calibri" w:cs="Calibri" w:eastAsia="Calibri" w:hAnsi="Calibri"/>
          <w:rtl w:val="0"/>
        </w:rPr>
        <w:t xml:space="preserve">.</w:t>
      </w:r>
    </w:p>
    <w:p w:rsidR="00000000" w:rsidDel="00000000" w:rsidP="00000000" w:rsidRDefault="00000000" w:rsidRPr="00000000" w14:paraId="0000014E">
      <w:pPr>
        <w:numPr>
          <w:ilvl w:val="1"/>
          <w:numId w:val="19"/>
        </w:numPr>
        <w:spacing w:after="160"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O(s) atestado(s) para ser(em) válido(s) deverá(ão) conter: </w:t>
      </w:r>
    </w:p>
    <w:p w:rsidR="00000000" w:rsidDel="00000000" w:rsidP="00000000" w:rsidRDefault="00000000" w:rsidRPr="00000000" w14:paraId="0000014F">
      <w:pPr>
        <w:numPr>
          <w:ilvl w:val="1"/>
          <w:numId w:val="29"/>
        </w:numPr>
        <w:spacing w:after="160" w:lineRule="auto"/>
        <w:ind w:left="1440" w:hanging="305.99999999999994"/>
        <w:jc w:val="both"/>
        <w:rPr>
          <w:rFonts w:ascii="Calibri" w:cs="Calibri" w:eastAsia="Calibri" w:hAnsi="Calibri"/>
        </w:rPr>
      </w:pPr>
      <w:r w:rsidDel="00000000" w:rsidR="00000000" w:rsidRPr="00000000">
        <w:rPr>
          <w:rFonts w:ascii="Calibri" w:cs="Calibri" w:eastAsia="Calibri" w:hAnsi="Calibri"/>
          <w:rtl w:val="0"/>
        </w:rPr>
        <w:t xml:space="preserve">Razão social, CNPJ, endereço completo e telefone da pessoa jurídica de direito público ou privado que forneceu o(s) atestado(s), bem como o nome e o cargo do responsável que o(s) assinar; </w:t>
      </w:r>
    </w:p>
    <w:p w:rsidR="00000000" w:rsidDel="00000000" w:rsidP="00000000" w:rsidRDefault="00000000" w:rsidRPr="00000000" w14:paraId="00000150">
      <w:pPr>
        <w:numPr>
          <w:ilvl w:val="1"/>
          <w:numId w:val="29"/>
        </w:numPr>
        <w:spacing w:after="160" w:lineRule="auto"/>
        <w:ind w:left="1440" w:hanging="305.99999999999994"/>
        <w:jc w:val="both"/>
        <w:rPr>
          <w:rFonts w:ascii="Calibri" w:cs="Calibri" w:eastAsia="Calibri" w:hAnsi="Calibri"/>
        </w:rPr>
      </w:pPr>
      <w:r w:rsidDel="00000000" w:rsidR="00000000" w:rsidRPr="00000000">
        <w:rPr>
          <w:rFonts w:ascii="Calibri" w:cs="Calibri" w:eastAsia="Calibri" w:hAnsi="Calibri"/>
          <w:rtl w:val="0"/>
        </w:rPr>
        <w:t xml:space="preserve">Para atestado(s) emitido(s) por </w:t>
      </w:r>
      <w:r w:rsidDel="00000000" w:rsidR="00000000" w:rsidRPr="00000000">
        <w:rPr>
          <w:rFonts w:ascii="Calibri" w:cs="Calibri" w:eastAsia="Calibri" w:hAnsi="Calibri"/>
          <w:u w:val="single"/>
          <w:rtl w:val="0"/>
        </w:rPr>
        <w:t xml:space="preserve">pessoa jurídica de direito privado</w:t>
      </w:r>
      <w:r w:rsidDel="00000000" w:rsidR="00000000" w:rsidRPr="00000000">
        <w:rPr>
          <w:rFonts w:ascii="Calibri" w:cs="Calibri" w:eastAsia="Calibri" w:hAnsi="Calibri"/>
          <w:rtl w:val="0"/>
        </w:rPr>
        <w:t xml:space="preserve">: Indicação do objeto fornecido, constando a descrição completa do produto/serviço, prazos de execução, quantidades fornecidas e grau de satisfação;</w:t>
      </w:r>
    </w:p>
    <w:p w:rsidR="00000000" w:rsidDel="00000000" w:rsidP="00000000" w:rsidRDefault="00000000" w:rsidRPr="00000000" w14:paraId="00000151">
      <w:pPr>
        <w:numPr>
          <w:ilvl w:val="1"/>
          <w:numId w:val="29"/>
        </w:numPr>
        <w:spacing w:after="160" w:lineRule="auto"/>
        <w:ind w:left="1440" w:hanging="305.99999999999994"/>
        <w:jc w:val="both"/>
        <w:rPr>
          <w:rFonts w:ascii="Calibri" w:cs="Calibri" w:eastAsia="Calibri" w:hAnsi="Calibri"/>
        </w:rPr>
      </w:pPr>
      <w:r w:rsidDel="00000000" w:rsidR="00000000" w:rsidRPr="00000000">
        <w:rPr>
          <w:rFonts w:ascii="Calibri" w:cs="Calibri" w:eastAsia="Calibri" w:hAnsi="Calibri"/>
          <w:rtl w:val="0"/>
        </w:rPr>
        <w:t xml:space="preserve">Para atestado(s) emitido(s) por </w:t>
      </w:r>
      <w:r w:rsidDel="00000000" w:rsidR="00000000" w:rsidRPr="00000000">
        <w:rPr>
          <w:rFonts w:ascii="Calibri" w:cs="Calibri" w:eastAsia="Calibri" w:hAnsi="Calibri"/>
          <w:u w:val="single"/>
          <w:rtl w:val="0"/>
        </w:rPr>
        <w:t xml:space="preserve">pessoa jurídica de direito público</w:t>
      </w:r>
      <w:r w:rsidDel="00000000" w:rsidR="00000000" w:rsidRPr="00000000">
        <w:rPr>
          <w:rFonts w:ascii="Calibri" w:cs="Calibri" w:eastAsia="Calibri" w:hAnsi="Calibri"/>
          <w:rtl w:val="0"/>
        </w:rPr>
        <w:t xml:space="preserve">: Indicação do objeto fornecido constando: a descrição completa do produto/serviço, prazos de execução, quantidades fornecidas e grau de satisfação; número da licitação e contrato/Ata caso o fornecimento seja decorrente de licitação;</w:t>
      </w:r>
    </w:p>
    <w:p w:rsidR="00000000" w:rsidDel="00000000" w:rsidP="00000000" w:rsidRDefault="00000000" w:rsidRPr="00000000" w14:paraId="00000152">
      <w:pPr>
        <w:numPr>
          <w:ilvl w:val="1"/>
          <w:numId w:val="19"/>
        </w:numPr>
        <w:spacing w:after="160"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O licitante deve disponibilizar todas as informações necessárias à comprovação da legitimidade do atestado solicitado, apresentando, caso solicitado pelo pregoeiro (a), dentre outros documentos, cópia do contrato que deu suporte à contratação, endereço atual da contratante e local em que foram prestados os serviços.</w:t>
      </w:r>
    </w:p>
    <w:p w:rsidR="00000000" w:rsidDel="00000000" w:rsidP="00000000" w:rsidRDefault="00000000" w:rsidRPr="00000000" w14:paraId="00000153">
      <w:pPr>
        <w:numPr>
          <w:ilvl w:val="1"/>
          <w:numId w:val="19"/>
        </w:numPr>
        <w:spacing w:after="160" w:lineRule="auto"/>
        <w:ind w:left="1440" w:hanging="360"/>
        <w:jc w:val="both"/>
        <w:rPr>
          <w:rFonts w:ascii="Calibri" w:cs="Calibri" w:eastAsia="Calibri" w:hAnsi="Calibri"/>
        </w:rPr>
      </w:pPr>
      <w:r w:rsidDel="00000000" w:rsidR="00000000" w:rsidRPr="00000000">
        <w:rPr>
          <w:rFonts w:ascii="Calibri" w:cs="Calibri" w:eastAsia="Calibri" w:hAnsi="Calibri"/>
          <w:highlight w:val="white"/>
          <w:rtl w:val="0"/>
        </w:rPr>
        <w:t xml:space="preserve">O objeto do(s) atestado(s) deve ser compatível com objeto do contrato social da licitante, conforme Acordão 2939/2021 do TCU. </w:t>
      </w:r>
      <w:r w:rsidDel="00000000" w:rsidR="00000000" w:rsidRPr="00000000">
        <w:rPr>
          <w:rtl w:val="0"/>
        </w:rPr>
      </w:r>
    </w:p>
    <w:p w:rsidR="00000000" w:rsidDel="00000000" w:rsidP="00000000" w:rsidRDefault="00000000" w:rsidRPr="00000000" w14:paraId="00000154">
      <w:pPr>
        <w:spacing w:after="160" w:line="259" w:lineRule="auto"/>
        <w:ind w:left="2835" w:firstLine="0"/>
        <w:jc w:val="both"/>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“Não são considerados válidos para fins de habilitação atestados de prestação de serviços incompatíveis com as atividades econômicas previstas no contrato social do licitante. Os atestados devem não apenas demonstrar uma situação de fato, mas, necessariamente, uma situação fática que tenha ocorrido em conformidade com a lei e com o contrato social. (TCU, Acordão 2939/2021, Plenário, Representação, Relator Ministro Walton Alencar Rodrigues)”.</w:t>
      </w:r>
    </w:p>
    <w:p w:rsidR="00000000" w:rsidDel="00000000" w:rsidP="00000000" w:rsidRDefault="00000000" w:rsidRPr="00000000" w14:paraId="00000155">
      <w:pPr>
        <w:tabs>
          <w:tab w:val="left" w:leader="none" w:pos="709"/>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7.10. A habilitação dos licitantes será comprovada por meio de prévia e regular inscrição cadastral no SICAF, desde que os documentos comprobatórios estejam validados e atualizados.</w:t>
      </w:r>
    </w:p>
    <w:p w:rsidR="00000000" w:rsidDel="00000000" w:rsidP="00000000" w:rsidRDefault="00000000" w:rsidRPr="00000000" w14:paraId="00000156">
      <w:pPr>
        <w:numPr>
          <w:ilvl w:val="0"/>
          <w:numId w:val="28"/>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O cadastro no SICAF, abrangente dos níveis indicados no art. 6º da Instrução Normativa SLTI/MPOG nº 3, de 26 abril de 2018, </w:t>
      </w:r>
      <w:r w:rsidDel="00000000" w:rsidR="00000000" w:rsidRPr="00000000">
        <w:rPr>
          <w:rFonts w:ascii="Calibri" w:cs="Calibri" w:eastAsia="Calibri" w:hAnsi="Calibri"/>
          <w:b w:val="1"/>
          <w:u w:val="single"/>
          <w:rtl w:val="0"/>
        </w:rPr>
        <w:t xml:space="preserve">PODERÁ SUBSTITUIR APENAS</w:t>
      </w:r>
      <w:r w:rsidDel="00000000" w:rsidR="00000000" w:rsidRPr="00000000">
        <w:rPr>
          <w:rFonts w:ascii="Calibri" w:cs="Calibri" w:eastAsia="Calibri" w:hAnsi="Calibri"/>
          <w:rtl w:val="0"/>
        </w:rPr>
        <w:t xml:space="preserve"> os documentos indicados nos subitens acima </w:t>
      </w:r>
      <w:r w:rsidDel="00000000" w:rsidR="00000000" w:rsidRPr="00000000">
        <w:rPr>
          <w:rFonts w:ascii="Calibri" w:cs="Calibri" w:eastAsia="Calibri" w:hAnsi="Calibri"/>
          <w:b w:val="1"/>
          <w:rtl w:val="0"/>
        </w:rPr>
        <w:t xml:space="preserve">Habilitação Jurídica, Qualificação econômico-financeira e Regularidade fiscal e trabalhista, </w:t>
      </w:r>
      <w:r w:rsidDel="00000000" w:rsidR="00000000" w:rsidRPr="00000000">
        <w:rPr>
          <w:rFonts w:ascii="Calibri" w:cs="Calibri" w:eastAsia="Calibri" w:hAnsi="Calibri"/>
          <w:rtl w:val="0"/>
        </w:rPr>
        <w:t xml:space="preserve">sendo que os demais são obrigatórios apresentação. </w:t>
      </w:r>
    </w:p>
    <w:p w:rsidR="00000000" w:rsidDel="00000000" w:rsidP="00000000" w:rsidRDefault="00000000" w:rsidRPr="00000000" w14:paraId="00000157">
      <w:pPr>
        <w:numPr>
          <w:ilvl w:val="0"/>
          <w:numId w:val="28"/>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Na hipótese dos documentos se encontrarem vencidos no referido sistema (SICAF), o licitante convocado deverá encaminhar, juntamente com os demais, o documento válido que comprove o atendimento das exigências deste Edital, sob pena de inabilitação, ressalvando o disposto quanto à comprovação da regularidade fiscal das microempresas ou empresas de pequeno porte, conforme disposto na Lei Complementar nº 123/2006.</w:t>
      </w:r>
    </w:p>
    <w:p w:rsidR="00000000" w:rsidDel="00000000" w:rsidP="00000000" w:rsidRDefault="00000000" w:rsidRPr="00000000" w14:paraId="00000158">
      <w:pPr>
        <w:numPr>
          <w:ilvl w:val="0"/>
          <w:numId w:val="28"/>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Também poderão ser consultados os sítios oficiais emissores de certidões de regularidade fiscal e trabalhista, especialmente quando o licitante esteja com alguma documentação vencida junto ao SICAF;</w:t>
      </w:r>
    </w:p>
    <w:p w:rsidR="00000000" w:rsidDel="00000000" w:rsidP="00000000" w:rsidRDefault="00000000" w:rsidRPr="00000000" w14:paraId="00000159">
      <w:pPr>
        <w:widowControl w:val="0"/>
        <w:tabs>
          <w:tab w:val="left" w:leader="none" w:pos="936"/>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7.11. Os documentos de que tratam os subitens anteriores serão analisados pelo pregoeiro (a) e sua Equipe de Apoio quanto a sua conformidade com o solicitado neste Edital.</w:t>
      </w:r>
    </w:p>
    <w:p w:rsidR="00000000" w:rsidDel="00000000" w:rsidP="00000000" w:rsidRDefault="00000000" w:rsidRPr="00000000" w14:paraId="0000015A">
      <w:pPr>
        <w:widowControl w:val="0"/>
        <w:tabs>
          <w:tab w:val="left" w:leader="none" w:pos="990"/>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7.12. No julgamento da habilitação, </w:t>
      </w:r>
      <w:r w:rsidDel="00000000" w:rsidR="00000000" w:rsidRPr="00000000">
        <w:rPr>
          <w:rFonts w:ascii="Calibri" w:cs="Calibri" w:eastAsia="Calibri" w:hAnsi="Calibri"/>
          <w:b w:val="1"/>
          <w:rtl w:val="0"/>
        </w:rPr>
        <w:t xml:space="preserve">o pregoeiro (a) poderá sanar erros ou falhas que não alterem a substância das propostas, dos documentos e sua validade jurídica</w:t>
      </w:r>
      <w:r w:rsidDel="00000000" w:rsidR="00000000" w:rsidRPr="00000000">
        <w:rPr>
          <w:rFonts w:ascii="Calibri" w:cs="Calibri" w:eastAsia="Calibri" w:hAnsi="Calibri"/>
          <w:rtl w:val="0"/>
        </w:rPr>
        <w:t xml:space="preserve">, mediante despacho fundamentado, registrado em ata e acessível a todos, atribuindo-lhes validade e eficácia para fins de habilitação e classificação.</w:t>
      </w:r>
    </w:p>
    <w:p w:rsidR="00000000" w:rsidDel="00000000" w:rsidP="00000000" w:rsidRDefault="00000000" w:rsidRPr="00000000" w14:paraId="0000015B">
      <w:pPr>
        <w:widowControl w:val="0"/>
        <w:tabs>
          <w:tab w:val="left" w:leader="none" w:pos="920"/>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7.13. O não atendimento das exigências deste Edital implicará a inabilitação do licitante.</w:t>
      </w:r>
    </w:p>
    <w:p w:rsidR="00000000" w:rsidDel="00000000" w:rsidP="00000000" w:rsidRDefault="00000000" w:rsidRPr="00000000" w14:paraId="0000015C">
      <w:pPr>
        <w:widowControl w:val="0"/>
        <w:tabs>
          <w:tab w:val="left" w:leader="none" w:pos="925"/>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7.14. 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rsidR="00000000" w:rsidDel="00000000" w:rsidP="00000000" w:rsidRDefault="00000000" w:rsidRPr="00000000" w14:paraId="0000015D">
      <w:pPr>
        <w:widowControl w:val="0"/>
        <w:tabs>
          <w:tab w:val="left" w:leader="none" w:pos="938"/>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7.15. Não havendo a comprovação cumulativa dos requisitos de habilitação, a inabilitação recairá sobre o(s) item(ns) de menor(es) valor(es) cuja retirada(s) seja(m) suficiente(s) para a habilitação do licitante nos remanescentes.</w:t>
      </w:r>
    </w:p>
    <w:p w:rsidR="00000000" w:rsidDel="00000000" w:rsidP="00000000" w:rsidRDefault="00000000" w:rsidRPr="00000000" w14:paraId="0000015E">
      <w:pPr>
        <w:widowControl w:val="0"/>
        <w:tabs>
          <w:tab w:val="left" w:leader="none" w:pos="964"/>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7.16. Constatado o atendimento às exigências de habilitação fixadas no Edital, o licitante será declarado vencedor.</w:t>
      </w:r>
    </w:p>
    <w:p w:rsidR="00000000" w:rsidDel="00000000" w:rsidP="00000000" w:rsidRDefault="00000000" w:rsidRPr="00000000" w14:paraId="0000015F">
      <w:pPr>
        <w:widowControl w:val="0"/>
        <w:tabs>
          <w:tab w:val="left" w:leader="none" w:pos="920"/>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7.17. A licitante ainda deverá observar o seguinte:</w:t>
      </w:r>
    </w:p>
    <w:p w:rsidR="00000000" w:rsidDel="00000000" w:rsidP="00000000" w:rsidRDefault="00000000" w:rsidRPr="00000000" w14:paraId="00000160">
      <w:pPr>
        <w:widowControl w:val="0"/>
        <w:numPr>
          <w:ilvl w:val="0"/>
          <w:numId w:val="21"/>
        </w:numPr>
        <w:tabs>
          <w:tab w:val="left" w:leader="none" w:pos="1361"/>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Se a licitante for a matriz, todos os documentos devem estar em nome da matriz;</w:t>
      </w:r>
    </w:p>
    <w:p w:rsidR="00000000" w:rsidDel="00000000" w:rsidP="00000000" w:rsidRDefault="00000000" w:rsidRPr="00000000" w14:paraId="00000161">
      <w:pPr>
        <w:widowControl w:val="0"/>
        <w:numPr>
          <w:ilvl w:val="0"/>
          <w:numId w:val="21"/>
        </w:numPr>
        <w:tabs>
          <w:tab w:val="left" w:leader="none" w:pos="1388"/>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Se a licitante for filial, todos os documentos devem estar em nome da filial, exceto aqueles para os quais a legislação permita ou exija a emissão apenas em nome da Matriz.</w:t>
      </w:r>
    </w:p>
    <w:p w:rsidR="00000000" w:rsidDel="00000000" w:rsidP="00000000" w:rsidRDefault="00000000" w:rsidRPr="00000000" w14:paraId="00000162">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8. FORMA DE FORNECIMENTO – ENTREGA E ACEITAÇÃO DO OBJETO</w:t>
      </w:r>
    </w:p>
    <w:p w:rsidR="00000000" w:rsidDel="00000000" w:rsidP="00000000" w:rsidRDefault="00000000" w:rsidRPr="00000000" w14:paraId="00000163">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8.1. O objeto desta licitação será realizado de forma ÚNICA, de acordo com os empenhos emitidos pela Secretaria Municipal Requisitante.</w:t>
      </w:r>
    </w:p>
    <w:p w:rsidR="00000000" w:rsidDel="00000000" w:rsidP="00000000" w:rsidRDefault="00000000" w:rsidRPr="00000000" w14:paraId="00000164">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8.2. Todas as despesas e custos diretos e indiretos necessários ao fornecimento do objeto ora licitado correrão inteira e exclusivamente por conta da Fornecedora.</w:t>
      </w:r>
    </w:p>
    <w:p w:rsidR="00000000" w:rsidDel="00000000" w:rsidP="00000000" w:rsidRDefault="00000000" w:rsidRPr="00000000" w14:paraId="00000165">
      <w:pPr>
        <w:widowControl w:val="0"/>
        <w:tabs>
          <w:tab w:val="left" w:leader="none" w:pos="1054"/>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8.3. Em conformidade com o disposto nos artigos 140 da Lei 14.133/21, o objeto da presente licitação será recebido:</w:t>
      </w:r>
    </w:p>
    <w:p w:rsidR="00000000" w:rsidDel="00000000" w:rsidP="00000000" w:rsidRDefault="00000000" w:rsidRPr="00000000" w14:paraId="00000166">
      <w:pPr>
        <w:widowControl w:val="0"/>
        <w:numPr>
          <w:ilvl w:val="0"/>
          <w:numId w:val="25"/>
        </w:numPr>
        <w:tabs>
          <w:tab w:val="left" w:leader="none" w:pos="1417"/>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Provisoriamente, no prazo de </w:t>
      </w:r>
      <w:r w:rsidDel="00000000" w:rsidR="00000000" w:rsidRPr="00000000">
        <w:rPr>
          <w:rFonts w:ascii="Calibri" w:cs="Calibri" w:eastAsia="Calibri" w:hAnsi="Calibri"/>
          <w:b w:val="1"/>
          <w:rtl w:val="0"/>
        </w:rPr>
        <w:t xml:space="preserve">05 (cinco) dias úteis </w:t>
      </w:r>
      <w:r w:rsidDel="00000000" w:rsidR="00000000" w:rsidRPr="00000000">
        <w:rPr>
          <w:rFonts w:ascii="Calibri" w:cs="Calibri" w:eastAsia="Calibri" w:hAnsi="Calibri"/>
          <w:rtl w:val="0"/>
        </w:rPr>
        <w:t xml:space="preserve">após efetuada a entrega, para efeito de posterior verificação da conformidade com as especificações;</w:t>
      </w:r>
    </w:p>
    <w:p w:rsidR="00000000" w:rsidDel="00000000" w:rsidP="00000000" w:rsidRDefault="00000000" w:rsidRPr="00000000" w14:paraId="00000167">
      <w:pPr>
        <w:widowControl w:val="0"/>
        <w:numPr>
          <w:ilvl w:val="0"/>
          <w:numId w:val="25"/>
        </w:numPr>
        <w:tabs>
          <w:tab w:val="left" w:leader="none" w:pos="1361"/>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Definitivamente, em até </w:t>
      </w:r>
      <w:r w:rsidDel="00000000" w:rsidR="00000000" w:rsidRPr="00000000">
        <w:rPr>
          <w:rFonts w:ascii="Calibri" w:cs="Calibri" w:eastAsia="Calibri" w:hAnsi="Calibri"/>
          <w:b w:val="1"/>
          <w:rtl w:val="0"/>
        </w:rPr>
        <w:t xml:space="preserve">08 (oito) dias úteis </w:t>
      </w:r>
      <w:r w:rsidDel="00000000" w:rsidR="00000000" w:rsidRPr="00000000">
        <w:rPr>
          <w:rFonts w:ascii="Calibri" w:cs="Calibri" w:eastAsia="Calibri" w:hAnsi="Calibri"/>
          <w:rtl w:val="0"/>
        </w:rPr>
        <w:t xml:space="preserve">após o recebimento provisório.</w:t>
      </w:r>
    </w:p>
    <w:p w:rsidR="00000000" w:rsidDel="00000000" w:rsidP="00000000" w:rsidRDefault="00000000" w:rsidRPr="00000000" w14:paraId="00000168">
      <w:pPr>
        <w:widowControl w:val="0"/>
        <w:numPr>
          <w:ilvl w:val="0"/>
          <w:numId w:val="25"/>
        </w:numPr>
        <w:tabs>
          <w:tab w:val="left" w:leader="none" w:pos="1361"/>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O recebimento definitivo não isenta a Fornecedora de responsabilidades futuras quanto à qualidade do objeto entregue.</w:t>
      </w:r>
    </w:p>
    <w:p w:rsidR="00000000" w:rsidDel="00000000" w:rsidP="00000000" w:rsidRDefault="00000000" w:rsidRPr="00000000" w14:paraId="00000169">
      <w:pPr>
        <w:widowControl w:val="0"/>
        <w:numPr>
          <w:ilvl w:val="0"/>
          <w:numId w:val="25"/>
        </w:numPr>
        <w:tabs>
          <w:tab w:val="left" w:leader="none" w:pos="1361"/>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highlight w:val="white"/>
          <w:rtl w:val="0"/>
        </w:rPr>
        <w:t xml:space="preserve">A Administração rejeitará, no todo ou em parte, obra, serviço ou fornecimento executado em desacordo com a </w:t>
      </w:r>
      <w:r w:rsidDel="00000000" w:rsidR="00000000" w:rsidRPr="00000000">
        <w:rPr>
          <w:rFonts w:ascii="Calibri" w:cs="Calibri" w:eastAsia="Calibri" w:hAnsi="Calibri"/>
          <w:rtl w:val="0"/>
        </w:rPr>
        <w:t xml:space="preserve">Ata de Registro de Preço</w:t>
      </w:r>
      <w:r w:rsidDel="00000000" w:rsidR="00000000" w:rsidRPr="00000000">
        <w:rPr>
          <w:rFonts w:ascii="Calibri" w:cs="Calibri" w:eastAsia="Calibri" w:hAnsi="Calibri"/>
          <w:highlight w:val="white"/>
          <w:rtl w:val="0"/>
        </w:rPr>
        <w:t xml:space="preserve">.</w:t>
      </w:r>
      <w:r w:rsidDel="00000000" w:rsidR="00000000" w:rsidRPr="00000000">
        <w:rPr>
          <w:rtl w:val="0"/>
        </w:rPr>
      </w:r>
    </w:p>
    <w:p w:rsidR="00000000" w:rsidDel="00000000" w:rsidP="00000000" w:rsidRDefault="00000000" w:rsidRPr="00000000" w14:paraId="0000016A">
      <w:pPr>
        <w:widowControl w:val="0"/>
        <w:tabs>
          <w:tab w:val="left" w:leader="none" w:pos="1054"/>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8.4. Se achados irregulares, a Fornecedora terá o prazo de </w:t>
      </w:r>
      <w:r w:rsidDel="00000000" w:rsidR="00000000" w:rsidRPr="00000000">
        <w:rPr>
          <w:rFonts w:ascii="Calibri" w:cs="Calibri" w:eastAsia="Calibri" w:hAnsi="Calibri"/>
          <w:b w:val="1"/>
          <w:rtl w:val="0"/>
        </w:rPr>
        <w:t xml:space="preserve">48 (quarenta e oito) horas </w:t>
      </w:r>
      <w:r w:rsidDel="00000000" w:rsidR="00000000" w:rsidRPr="00000000">
        <w:rPr>
          <w:rFonts w:ascii="Calibri" w:cs="Calibri" w:eastAsia="Calibri" w:hAnsi="Calibri"/>
          <w:rtl w:val="0"/>
        </w:rPr>
        <w:t xml:space="preserve">para substituir ou complementar os produtos, sem que isso implique em acréscimos nos preços constantes da proposta.</w:t>
      </w:r>
    </w:p>
    <w:p w:rsidR="00000000" w:rsidDel="00000000" w:rsidP="00000000" w:rsidRDefault="00000000" w:rsidRPr="00000000" w14:paraId="0000016B">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8.5. O objeto desta licitação será  </w:t>
      </w:r>
      <w:r w:rsidDel="00000000" w:rsidR="00000000" w:rsidRPr="00000000">
        <w:rPr>
          <w:rFonts w:ascii="Calibri" w:cs="Calibri" w:eastAsia="Calibri" w:hAnsi="Calibri"/>
          <w:b w:val="1"/>
          <w:rtl w:val="0"/>
        </w:rPr>
        <w:t xml:space="preserve">entregue no prazo máximo de 180 (cento e oitenta) dias</w:t>
      </w:r>
      <w:r w:rsidDel="00000000" w:rsidR="00000000" w:rsidRPr="00000000">
        <w:rPr>
          <w:rFonts w:ascii="Calibri" w:cs="Calibri" w:eastAsia="Calibri" w:hAnsi="Calibri"/>
          <w:rtl w:val="0"/>
        </w:rPr>
        <w:t xml:space="preserve">, após o recebimento dos pedidos emitidos pela Secretaria Requisitante, através da Autorização de Compra ou Empenho.</w:t>
      </w:r>
    </w:p>
    <w:p w:rsidR="00000000" w:rsidDel="00000000" w:rsidP="00000000" w:rsidRDefault="00000000" w:rsidRPr="00000000" w14:paraId="0000016C">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8.6. O padrão de qualidade dos bens ofertados será avaliado segundo os padrões usuais de mercado e demais características recomendadas no presente Edital. </w:t>
      </w:r>
    </w:p>
    <w:p w:rsidR="00000000" w:rsidDel="00000000" w:rsidP="00000000" w:rsidRDefault="00000000" w:rsidRPr="00000000" w14:paraId="0000016D">
      <w:pPr>
        <w:spacing w:after="160" w:lineRule="auto"/>
        <w:jc w:val="both"/>
        <w:rPr>
          <w:rFonts w:ascii="Calibri" w:cs="Calibri" w:eastAsia="Calibri" w:hAnsi="Calibri"/>
          <w:color w:val="ff0000"/>
        </w:rPr>
      </w:pPr>
      <w:r w:rsidDel="00000000" w:rsidR="00000000" w:rsidRPr="00000000">
        <w:rPr>
          <w:rFonts w:ascii="Calibri" w:cs="Calibri" w:eastAsia="Calibri" w:hAnsi="Calibri"/>
          <w:rtl w:val="0"/>
        </w:rPr>
        <w:t xml:space="preserve">8.7. Os objetos deverão ser entregues na </w:t>
      </w:r>
      <w:r w:rsidDel="00000000" w:rsidR="00000000" w:rsidRPr="00000000">
        <w:rPr>
          <w:rFonts w:ascii="Calibri" w:cs="Calibri" w:eastAsia="Calibri" w:hAnsi="Calibri"/>
          <w:b w:val="1"/>
          <w:rtl w:val="0"/>
        </w:rPr>
        <w:t xml:space="preserve">Secretaria Municipal de Saúde,</w:t>
      </w:r>
      <w:r w:rsidDel="00000000" w:rsidR="00000000" w:rsidRPr="00000000">
        <w:rPr>
          <w:rFonts w:ascii="Calibri" w:cs="Calibri" w:eastAsia="Calibri" w:hAnsi="Calibri"/>
          <w:rtl w:val="0"/>
        </w:rPr>
        <w:t xml:space="preserve"> situada na </w:t>
      </w:r>
      <w:r w:rsidDel="00000000" w:rsidR="00000000" w:rsidRPr="00000000">
        <w:rPr>
          <w:rFonts w:ascii="Calibri" w:cs="Calibri" w:eastAsia="Calibri" w:hAnsi="Calibri"/>
          <w:highlight w:val="white"/>
          <w:rtl w:val="0"/>
        </w:rPr>
        <w:t xml:space="preserve">Rua Quintino Bocaiúva, nº 654</w:t>
      </w:r>
      <w:r w:rsidDel="00000000" w:rsidR="00000000" w:rsidRPr="00000000">
        <w:rPr>
          <w:rFonts w:ascii="Calibri" w:cs="Calibri" w:eastAsia="Calibri" w:hAnsi="Calibri"/>
          <w:rtl w:val="0"/>
        </w:rPr>
        <w:t xml:space="preserve">, Bairro Centro, Bocaiúva do Sul – PR, CEP 83450-000. No período da manhã das 08:00 às 11:00 horas e no período da tarde das 13:30 às 16:00 horas. </w:t>
      </w:r>
      <w:r w:rsidDel="00000000" w:rsidR="00000000" w:rsidRPr="00000000">
        <w:rPr>
          <w:rtl w:val="0"/>
        </w:rPr>
      </w:r>
    </w:p>
    <w:p w:rsidR="00000000" w:rsidDel="00000000" w:rsidP="00000000" w:rsidRDefault="00000000" w:rsidRPr="00000000" w14:paraId="0000016E">
      <w:pPr>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9. CONTROLE E FISCALIZAÇÃO DO CONTRATO</w:t>
      </w:r>
    </w:p>
    <w:p w:rsidR="00000000" w:rsidDel="00000000" w:rsidP="00000000" w:rsidRDefault="00000000" w:rsidRPr="00000000" w14:paraId="0000016F">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9.1. </w:t>
      </w:r>
      <w:r w:rsidDel="00000000" w:rsidR="00000000" w:rsidRPr="00000000">
        <w:rPr>
          <w:rFonts w:ascii="Calibri" w:cs="Calibri" w:eastAsia="Calibri" w:hAnsi="Calibri"/>
          <w:highlight w:val="white"/>
          <w:rtl w:val="0"/>
        </w:rPr>
        <w:t xml:space="preserve">A Gestão do Contrato gerado ficará a cargo da Secretaria Municipal de Saúde, Virginia Beatriz Maciele a fiscalização da contratação será exercida por Alenise Maria Ceccon assim indicada na fase interna do processo</w:t>
      </w:r>
      <w:r w:rsidDel="00000000" w:rsidR="00000000" w:rsidRPr="00000000">
        <w:rPr>
          <w:rFonts w:ascii="Calibri" w:cs="Calibri" w:eastAsia="Calibri" w:hAnsi="Calibri"/>
          <w:rtl w:val="0"/>
        </w:rPr>
        <w:t xml:space="preserve">, ao qual competirá dirimir as dúvidas que surgirem no curso da execução do contrato, e de tudo dará ciência à Administração.</w:t>
      </w:r>
    </w:p>
    <w:p w:rsidR="00000000" w:rsidDel="00000000" w:rsidP="00000000" w:rsidRDefault="00000000" w:rsidRPr="00000000" w14:paraId="00000170">
      <w:pPr>
        <w:spacing w:after="160" w:before="240" w:line="259" w:lineRule="auto"/>
        <w:jc w:val="both"/>
        <w:rPr>
          <w:rFonts w:ascii="Calibri" w:cs="Calibri" w:eastAsia="Calibri" w:hAnsi="Calibri"/>
        </w:rPr>
      </w:pPr>
      <w:r w:rsidDel="00000000" w:rsidR="00000000" w:rsidRPr="00000000">
        <w:rPr>
          <w:rFonts w:ascii="Calibri" w:cs="Calibri" w:eastAsia="Calibri" w:hAnsi="Calibri"/>
          <w:rtl w:val="0"/>
        </w:rPr>
        <w:t xml:space="preserve">9.2.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000000" w:rsidDel="00000000" w:rsidP="00000000" w:rsidRDefault="00000000" w:rsidRPr="00000000" w14:paraId="00000171">
      <w:pPr>
        <w:spacing w:after="160" w:before="240" w:line="259"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10. OBRIGAÇÕES DA EMPRESA</w:t>
      </w:r>
    </w:p>
    <w:p w:rsidR="00000000" w:rsidDel="00000000" w:rsidP="00000000" w:rsidRDefault="00000000" w:rsidRPr="00000000" w14:paraId="00000172">
      <w:pPr>
        <w:spacing w:after="160" w:lineRule="auto"/>
        <w:rPr>
          <w:rFonts w:ascii="Calibri" w:cs="Calibri" w:eastAsia="Calibri" w:hAnsi="Calibri"/>
        </w:rPr>
      </w:pPr>
      <w:r w:rsidDel="00000000" w:rsidR="00000000" w:rsidRPr="00000000">
        <w:rPr>
          <w:rFonts w:ascii="Calibri" w:cs="Calibri" w:eastAsia="Calibri" w:hAnsi="Calibri"/>
          <w:rtl w:val="0"/>
        </w:rPr>
        <w:t xml:space="preserve">A Contratada deverá:</w:t>
      </w:r>
    </w:p>
    <w:p w:rsidR="00000000" w:rsidDel="00000000" w:rsidP="00000000" w:rsidRDefault="00000000" w:rsidRPr="00000000" w14:paraId="00000173">
      <w:pPr>
        <w:widowControl w:val="0"/>
        <w:numPr>
          <w:ilvl w:val="0"/>
          <w:numId w:val="27"/>
        </w:numPr>
        <w:tabs>
          <w:tab w:val="left" w:leader="none" w:pos="1664"/>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Fornecer os produtos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na forma proposta e contratada, em conformidade com as especificações e demais condições constantes no respectivo Edital e seus Anexos.</w:t>
      </w:r>
    </w:p>
    <w:p w:rsidR="00000000" w:rsidDel="00000000" w:rsidP="00000000" w:rsidRDefault="00000000" w:rsidRPr="00000000" w14:paraId="00000174">
      <w:pPr>
        <w:widowControl w:val="0"/>
        <w:numPr>
          <w:ilvl w:val="0"/>
          <w:numId w:val="27"/>
        </w:numPr>
        <w:tabs>
          <w:tab w:val="left" w:leader="none" w:pos="1692"/>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Responsabilizar-se pela perfeita execução e completo acabamento dos </w:t>
      </w:r>
      <w:r w:rsidDel="00000000" w:rsidR="00000000" w:rsidRPr="00000000">
        <w:rPr>
          <w:rFonts w:ascii="Calibri" w:cs="Calibri" w:eastAsia="Calibri" w:hAnsi="Calibri"/>
          <w:b w:val="1"/>
          <w:rtl w:val="0"/>
        </w:rPr>
        <w:t xml:space="preserve">produtos fornecidos,</w:t>
      </w:r>
      <w:r w:rsidDel="00000000" w:rsidR="00000000" w:rsidRPr="00000000">
        <w:rPr>
          <w:rFonts w:ascii="Calibri" w:cs="Calibri" w:eastAsia="Calibri" w:hAnsi="Calibri"/>
          <w:rtl w:val="0"/>
        </w:rPr>
        <w:t xml:space="preserve"> obrigando-se a prestar assistência técnica e administrativa necessária para assegurar o andamento conveniente dos trabalhos.</w:t>
      </w:r>
    </w:p>
    <w:p w:rsidR="00000000" w:rsidDel="00000000" w:rsidP="00000000" w:rsidRDefault="00000000" w:rsidRPr="00000000" w14:paraId="00000175">
      <w:pPr>
        <w:widowControl w:val="0"/>
        <w:numPr>
          <w:ilvl w:val="0"/>
          <w:numId w:val="27"/>
        </w:numPr>
        <w:tabs>
          <w:tab w:val="left" w:leader="none" w:pos="1676"/>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Garantir a melhor qualidade dos </w:t>
      </w:r>
      <w:r w:rsidDel="00000000" w:rsidR="00000000" w:rsidRPr="00000000">
        <w:rPr>
          <w:rFonts w:ascii="Calibri" w:cs="Calibri" w:eastAsia="Calibri" w:hAnsi="Calibri"/>
          <w:b w:val="1"/>
          <w:rtl w:val="0"/>
        </w:rPr>
        <w:t xml:space="preserve">produtos</w:t>
      </w:r>
      <w:r w:rsidDel="00000000" w:rsidR="00000000" w:rsidRPr="00000000">
        <w:rPr>
          <w:rFonts w:ascii="Calibri" w:cs="Calibri" w:eastAsia="Calibri" w:hAnsi="Calibri"/>
          <w:rtl w:val="0"/>
        </w:rPr>
        <w:t xml:space="preserve">, atendidas as especificações e normas técnicas de produção para cada caso CONFORME SOLICITAÇÃO, em especial as normas da ABNT e INMETRO, assumindo inteira responsabilidade pela execução do objeto da presente licitação.</w:t>
      </w:r>
    </w:p>
    <w:p w:rsidR="00000000" w:rsidDel="00000000" w:rsidP="00000000" w:rsidRDefault="00000000" w:rsidRPr="00000000" w14:paraId="00000176">
      <w:pPr>
        <w:widowControl w:val="0"/>
        <w:numPr>
          <w:ilvl w:val="0"/>
          <w:numId w:val="27"/>
        </w:numPr>
        <w:tabs>
          <w:tab w:val="left" w:leader="none" w:pos="1674"/>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Fornecer os produtos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conforme constam no Empenho, os quais serão conferidos e, se achados irregulares, a empresa terá o </w:t>
      </w:r>
      <w:r w:rsidDel="00000000" w:rsidR="00000000" w:rsidRPr="00000000">
        <w:rPr>
          <w:rFonts w:ascii="Calibri" w:cs="Calibri" w:eastAsia="Calibri" w:hAnsi="Calibri"/>
          <w:b w:val="1"/>
          <w:rtl w:val="0"/>
        </w:rPr>
        <w:t xml:space="preserve">prazo de 02 (dois) dias corridos </w:t>
      </w:r>
      <w:r w:rsidDel="00000000" w:rsidR="00000000" w:rsidRPr="00000000">
        <w:rPr>
          <w:rFonts w:ascii="Calibri" w:cs="Calibri" w:eastAsia="Calibri" w:hAnsi="Calibri"/>
          <w:rtl w:val="0"/>
        </w:rPr>
        <w:t xml:space="preserve">para reparar os mesmos sem que isso implique em acréscimos nos preços constantes da proposta.</w:t>
      </w:r>
    </w:p>
    <w:p w:rsidR="00000000" w:rsidDel="00000000" w:rsidP="00000000" w:rsidRDefault="00000000" w:rsidRPr="00000000" w14:paraId="00000177">
      <w:pPr>
        <w:widowControl w:val="0"/>
        <w:numPr>
          <w:ilvl w:val="0"/>
          <w:numId w:val="27"/>
        </w:numPr>
        <w:tabs>
          <w:tab w:val="left" w:leader="none" w:pos="1690"/>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O fornecimento dos produtos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em desconformidade com o especificado, caso não seja possível a correção, sujeitará a aplicação das sanções legais cabíveis.</w:t>
      </w:r>
    </w:p>
    <w:p w:rsidR="00000000" w:rsidDel="00000000" w:rsidP="00000000" w:rsidRDefault="00000000" w:rsidRPr="00000000" w14:paraId="00000178">
      <w:pPr>
        <w:widowControl w:val="0"/>
        <w:numPr>
          <w:ilvl w:val="0"/>
          <w:numId w:val="27"/>
        </w:numPr>
        <w:tabs>
          <w:tab w:val="left" w:leader="none" w:pos="1753"/>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Prestar à Administração, sempre que necessário, esclarecimentos sobre os produtos, fornecendo toda e qualquer orientação necessária para a perfeita utilização dos mesmos.</w:t>
      </w:r>
    </w:p>
    <w:p w:rsidR="00000000" w:rsidDel="00000000" w:rsidP="00000000" w:rsidRDefault="00000000" w:rsidRPr="00000000" w14:paraId="00000179">
      <w:pPr>
        <w:widowControl w:val="0"/>
        <w:numPr>
          <w:ilvl w:val="0"/>
          <w:numId w:val="27"/>
        </w:numPr>
        <w:tabs>
          <w:tab w:val="left" w:leader="none" w:pos="1882"/>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Respeitar as normas e procedimentos de controle e acesso às dependências do CONTRATANTE.</w:t>
      </w:r>
    </w:p>
    <w:p w:rsidR="00000000" w:rsidDel="00000000" w:rsidP="00000000" w:rsidRDefault="00000000" w:rsidRPr="00000000" w14:paraId="0000017A">
      <w:pPr>
        <w:widowControl w:val="0"/>
        <w:numPr>
          <w:ilvl w:val="0"/>
          <w:numId w:val="27"/>
        </w:numPr>
        <w:tabs>
          <w:tab w:val="left" w:leader="none" w:pos="1804"/>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Cumprir todas as exigências legais pertinentes, tais como trabalhistas, inclusive no que se refere às normas de segurança no trabalho e de construção civil, bem como as previstas na legislação específica: encargos sociais, tributários, previdenciários, fundiários e demais que incidam ou venham a incidir sobre o objeto da presente licitação, por mais especiais que sejam e mesmo que aqui não mencionadas, para com as quais ficará única e exclusivamente responsabilizada, nos termos do art. 121 da Lei 14.133/21..</w:t>
      </w:r>
    </w:p>
    <w:p w:rsidR="00000000" w:rsidDel="00000000" w:rsidP="00000000" w:rsidRDefault="00000000" w:rsidRPr="00000000" w14:paraId="0000017B">
      <w:pPr>
        <w:widowControl w:val="0"/>
        <w:numPr>
          <w:ilvl w:val="0"/>
          <w:numId w:val="27"/>
        </w:numPr>
        <w:tabs>
          <w:tab w:val="left" w:leader="none" w:pos="1793"/>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Responsabilizar-se pelos danos causados ao patrimônio do CONTRATANTE, ou a terceiros, em razão da execução desta Ata de Registro de Preço, por culpa, dolo, negligência, imperícia ou imprudência de seus empregados, ficando obrigada a promover o ressarcimento a preços atualizados, dentro de 15 (quinze) dias, contados a partir da comprovação de sua responsabilidade, podendo este prazo ser prorrogado a critério do CONTRATANTE. Caso não o faça dentro do prazo estipulado, o CONTRATANTE reserva-se o direito de descontar o valor referente ao ressarcimento: da fatura a vencer, da garantia prestada, ou, ainda, em Juízo.</w:t>
      </w:r>
    </w:p>
    <w:p w:rsidR="00000000" w:rsidDel="00000000" w:rsidP="00000000" w:rsidRDefault="00000000" w:rsidRPr="00000000" w14:paraId="0000017C">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1777"/>
        </w:tabs>
        <w:spacing w:after="160" w:before="0" w:line="240" w:lineRule="auto"/>
        <w:ind w:left="720" w:right="0" w:hanging="360"/>
        <w:jc w:val="both"/>
        <w:rPr>
          <w:rFonts w:ascii="Calibri" w:cs="Calibri" w:eastAsia="Calibri" w:hAnsi="Calibri"/>
          <w:b w:val="0"/>
          <w:i w:val="0"/>
          <w:smallCaps w:val="0"/>
          <w:strike w:val="0"/>
          <w:color w:val="366091"/>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Apresentar as Notas Fiscais preenchidas de forma correta e em valores correspondentes aos anotados nas requisições, em tempo de serem processadas. </w:t>
      </w:r>
      <w:r w:rsidDel="00000000" w:rsidR="00000000" w:rsidRPr="00000000">
        <w:rPr>
          <w:rtl w:val="0"/>
        </w:rPr>
      </w:r>
    </w:p>
    <w:p w:rsidR="00000000" w:rsidDel="00000000" w:rsidP="00000000" w:rsidRDefault="00000000" w:rsidRPr="00000000" w14:paraId="0000017D">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1777"/>
        </w:tabs>
        <w:spacing w:after="160" w:before="0" w:line="240" w:lineRule="auto"/>
        <w:ind w:left="720" w:right="0" w:hanging="360"/>
        <w:jc w:val="both"/>
        <w:rPr>
          <w:rFonts w:ascii="Calibri" w:cs="Calibri" w:eastAsia="Calibri" w:hAnsi="Calibri"/>
          <w:b w:val="1"/>
          <w:i w:val="0"/>
          <w:smallCaps w:val="0"/>
          <w:strike w:val="0"/>
          <w:color w:val="366091"/>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Inserir no corpo da Nota Fiscal, em campo apropriado, o número do Empenho, para possibilitar identificação e controle.</w:t>
      </w:r>
      <w:r w:rsidDel="00000000" w:rsidR="00000000" w:rsidRPr="00000000">
        <w:rPr>
          <w:rtl w:val="0"/>
        </w:rPr>
      </w:r>
    </w:p>
    <w:p w:rsidR="00000000" w:rsidDel="00000000" w:rsidP="00000000" w:rsidRDefault="00000000" w:rsidRPr="00000000" w14:paraId="0000017E">
      <w:pPr>
        <w:widowControl w:val="0"/>
        <w:numPr>
          <w:ilvl w:val="0"/>
          <w:numId w:val="27"/>
        </w:numPr>
        <w:tabs>
          <w:tab w:val="left" w:leader="none" w:pos="1781"/>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Prover todos os meios necessários à garantia da plena operacionalidade do fornecimento nos prazos contratados, inclusive considerados os casos de greve ou paralisação de qualquer natureza.</w:t>
      </w:r>
    </w:p>
    <w:p w:rsidR="00000000" w:rsidDel="00000000" w:rsidP="00000000" w:rsidRDefault="00000000" w:rsidRPr="00000000" w14:paraId="0000017F">
      <w:pPr>
        <w:widowControl w:val="0"/>
        <w:numPr>
          <w:ilvl w:val="0"/>
          <w:numId w:val="27"/>
        </w:numPr>
        <w:tabs>
          <w:tab w:val="left" w:leader="none" w:pos="1822"/>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Manter, durante toda a execução as condições de habilitação e qualificação exigidas na licitação.</w:t>
      </w:r>
    </w:p>
    <w:p w:rsidR="00000000" w:rsidDel="00000000" w:rsidP="00000000" w:rsidRDefault="00000000" w:rsidRPr="00000000" w14:paraId="00000180">
      <w:pPr>
        <w:widowControl w:val="0"/>
        <w:numPr>
          <w:ilvl w:val="0"/>
          <w:numId w:val="27"/>
        </w:numPr>
        <w:tabs>
          <w:tab w:val="left" w:leader="none" w:pos="1796"/>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Responder civil e criminalmente por todos e quaisquer danos pessoais, materiais ou morais ocasionados à Administração e/ou a terceiros.</w:t>
      </w:r>
    </w:p>
    <w:p w:rsidR="00000000" w:rsidDel="00000000" w:rsidP="00000000" w:rsidRDefault="00000000" w:rsidRPr="00000000" w14:paraId="00000181">
      <w:pPr>
        <w:widowControl w:val="0"/>
        <w:numPr>
          <w:ilvl w:val="0"/>
          <w:numId w:val="27"/>
        </w:numPr>
        <w:tabs>
          <w:tab w:val="left" w:leader="none" w:pos="1779"/>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Não transferir a outrem, no todo ou em parte, o objeto deste Edital, sem prévia e expressa anuência da Administração.</w:t>
      </w:r>
    </w:p>
    <w:p w:rsidR="00000000" w:rsidDel="00000000" w:rsidP="00000000" w:rsidRDefault="00000000" w:rsidRPr="00000000" w14:paraId="00000182">
      <w:pPr>
        <w:widowControl w:val="0"/>
        <w:numPr>
          <w:ilvl w:val="0"/>
          <w:numId w:val="27"/>
        </w:numPr>
        <w:tabs>
          <w:tab w:val="left" w:leader="none" w:pos="1832"/>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Comunicar imediatamente a Contratante qualquer alteração ocorrida no endereço, conta bancária e outros julgáveis necessários para recebimento de correspondência.</w:t>
      </w:r>
    </w:p>
    <w:p w:rsidR="00000000" w:rsidDel="00000000" w:rsidP="00000000" w:rsidRDefault="00000000" w:rsidRPr="00000000" w14:paraId="00000183">
      <w:pPr>
        <w:widowControl w:val="0"/>
        <w:numPr>
          <w:ilvl w:val="0"/>
          <w:numId w:val="27"/>
        </w:numPr>
        <w:tabs>
          <w:tab w:val="left" w:leader="none" w:pos="920"/>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Atender de imediato as requisições e em nenhuma hipótese atrasar o atendimento. </w:t>
      </w:r>
    </w:p>
    <w:p w:rsidR="00000000" w:rsidDel="00000000" w:rsidP="00000000" w:rsidRDefault="00000000" w:rsidRPr="00000000" w14:paraId="00000184">
      <w:pPr>
        <w:numPr>
          <w:ilvl w:val="0"/>
          <w:numId w:val="27"/>
        </w:numPr>
        <w:spacing w:after="160"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Realizar a plotagem do veículo antes de seu fornecimento conforme padrão pré definido pela SESA/PR – Anexo III.</w:t>
      </w:r>
    </w:p>
    <w:p w:rsidR="00000000" w:rsidDel="00000000" w:rsidP="00000000" w:rsidRDefault="00000000" w:rsidRPr="00000000" w14:paraId="00000185">
      <w:pPr>
        <w:numPr>
          <w:ilvl w:val="0"/>
          <w:numId w:val="27"/>
        </w:numPr>
        <w:spacing w:after="200"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Fornecer os respectivos termos ou declaração de garantia;</w:t>
      </w:r>
    </w:p>
    <w:p w:rsidR="00000000" w:rsidDel="00000000" w:rsidP="00000000" w:rsidRDefault="00000000" w:rsidRPr="00000000" w14:paraId="00000186">
      <w:pPr>
        <w:numPr>
          <w:ilvl w:val="0"/>
          <w:numId w:val="27"/>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Durante o prazo de garantia de 12 (doze) meses, caso não seja possível a solução do problema no próprio local onde se encontre o equipamento e havendo a necessidade de transporte para oficina própria da proponente, fica sob responsabilidade da Contratada todo ônus com transporte, locomoção, alimentação, hospedagem e outros que por ventura se fizerem necessários à perfeita solução do problema.</w:t>
      </w:r>
    </w:p>
    <w:p w:rsidR="00000000" w:rsidDel="00000000" w:rsidP="00000000" w:rsidRDefault="00000000" w:rsidRPr="00000000" w14:paraId="00000187">
      <w:pPr>
        <w:spacing w:after="160" w:before="240" w:line="259"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11. OBRIGAÇÕES DO MUNICÍPIO</w:t>
      </w:r>
    </w:p>
    <w:p w:rsidR="00000000" w:rsidDel="00000000" w:rsidP="00000000" w:rsidRDefault="00000000" w:rsidRPr="00000000" w14:paraId="00000188">
      <w:pPr>
        <w:widowControl w:val="0"/>
        <w:numPr>
          <w:ilvl w:val="0"/>
          <w:numId w:val="26"/>
        </w:numPr>
        <w:tabs>
          <w:tab w:val="left" w:leader="none" w:pos="1720"/>
        </w:tabs>
        <w:spacing w:after="160" w:lineRule="auto"/>
        <w:ind w:left="720" w:hanging="360"/>
        <w:jc w:val="both"/>
        <w:rPr>
          <w:rFonts w:ascii="Calibri" w:cs="Calibri" w:eastAsia="Calibri" w:hAnsi="Calibri"/>
        </w:rPr>
      </w:pPr>
      <w:bookmarkStart w:colFirst="0" w:colLast="0" w:name="_heading=h.32hioqz" w:id="4"/>
      <w:bookmarkEnd w:id="4"/>
      <w:r w:rsidDel="00000000" w:rsidR="00000000" w:rsidRPr="00000000">
        <w:rPr>
          <w:rFonts w:ascii="Calibri" w:cs="Calibri" w:eastAsia="Calibri" w:hAnsi="Calibri"/>
          <w:rtl w:val="0"/>
        </w:rPr>
        <w:t xml:space="preserve">Determinar a execução do objeto quando houver garantia real da disponibilidade financeira para a quitação de seus débitos frente à contratada, sob pena de ilegalidade dos atos.</w:t>
      </w:r>
    </w:p>
    <w:p w:rsidR="00000000" w:rsidDel="00000000" w:rsidP="00000000" w:rsidRDefault="00000000" w:rsidRPr="00000000" w14:paraId="00000189">
      <w:pPr>
        <w:widowControl w:val="0"/>
        <w:numPr>
          <w:ilvl w:val="0"/>
          <w:numId w:val="26"/>
        </w:numPr>
        <w:tabs>
          <w:tab w:val="left" w:leader="none" w:pos="1654"/>
        </w:tabs>
        <w:spacing w:after="160" w:line="228"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Efetuar os pagamentos na forma e condições contratadas.</w:t>
      </w:r>
    </w:p>
    <w:p w:rsidR="00000000" w:rsidDel="00000000" w:rsidP="00000000" w:rsidRDefault="00000000" w:rsidRPr="00000000" w14:paraId="0000018A">
      <w:pPr>
        <w:widowControl w:val="0"/>
        <w:numPr>
          <w:ilvl w:val="0"/>
          <w:numId w:val="26"/>
        </w:numPr>
        <w:tabs>
          <w:tab w:val="left" w:leader="none" w:pos="1654"/>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Prestar todas as informações e esclarecimentos necessários para a fiel execução contratual.</w:t>
      </w:r>
    </w:p>
    <w:p w:rsidR="00000000" w:rsidDel="00000000" w:rsidP="00000000" w:rsidRDefault="00000000" w:rsidRPr="00000000" w14:paraId="0000018B">
      <w:pPr>
        <w:widowControl w:val="0"/>
        <w:numPr>
          <w:ilvl w:val="0"/>
          <w:numId w:val="26"/>
        </w:numPr>
        <w:tabs>
          <w:tab w:val="left" w:leader="none" w:pos="1654"/>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Exercer a fiscalização da execução do Contrato por meio de servidor designado.</w:t>
      </w:r>
    </w:p>
    <w:p w:rsidR="00000000" w:rsidDel="00000000" w:rsidP="00000000" w:rsidRDefault="00000000" w:rsidRPr="00000000" w14:paraId="0000018C">
      <w:pPr>
        <w:widowControl w:val="0"/>
        <w:numPr>
          <w:ilvl w:val="0"/>
          <w:numId w:val="26"/>
        </w:numPr>
        <w:tabs>
          <w:tab w:val="left" w:leader="none" w:pos="1791"/>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Comunicar à empresa sobre possíveis irregularidades observadas na entrega dos produtos, para imediata correção.</w:t>
      </w:r>
    </w:p>
    <w:p w:rsidR="00000000" w:rsidDel="00000000" w:rsidP="00000000" w:rsidRDefault="00000000" w:rsidRPr="00000000" w14:paraId="0000018D">
      <w:pPr>
        <w:widowControl w:val="0"/>
        <w:numPr>
          <w:ilvl w:val="0"/>
          <w:numId w:val="26"/>
        </w:numPr>
        <w:tabs>
          <w:tab w:val="left" w:leader="none" w:pos="1704"/>
        </w:tabs>
        <w:spacing w:after="160" w:line="242"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Rejeitar, no todo ou em parte, os produtos entregues em desacordo com as obrigações assumidas pela Fornecedora.</w:t>
      </w:r>
    </w:p>
    <w:p w:rsidR="00000000" w:rsidDel="00000000" w:rsidP="00000000" w:rsidRDefault="00000000" w:rsidRPr="00000000" w14:paraId="0000018E">
      <w:pPr>
        <w:widowControl w:val="0"/>
        <w:numPr>
          <w:ilvl w:val="0"/>
          <w:numId w:val="26"/>
        </w:numPr>
        <w:tabs>
          <w:tab w:val="left" w:leader="none" w:pos="1651"/>
        </w:tabs>
        <w:spacing w:after="160" w:line="22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Notificar a Fornecedora de qualquer irregularidade encontrada no fornecimento dos produtos.</w:t>
      </w:r>
    </w:p>
    <w:p w:rsidR="00000000" w:rsidDel="00000000" w:rsidP="00000000" w:rsidRDefault="00000000" w:rsidRPr="00000000" w14:paraId="0000018F">
      <w:pPr>
        <w:widowControl w:val="0"/>
        <w:tabs>
          <w:tab w:val="left" w:leader="none" w:pos="986"/>
        </w:tabs>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12.</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OBRIGAÇÕES DA CONTRATADA RELATIVAS A CRITÉRIOS DE SUSTENTABILIDADE</w:t>
      </w:r>
    </w:p>
    <w:p w:rsidR="00000000" w:rsidDel="00000000" w:rsidP="00000000" w:rsidRDefault="00000000" w:rsidRPr="00000000" w14:paraId="00000190">
      <w:pPr>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12.1. A CONTRATADA deverá observar no que couber, durante a execução contratual, critérios e práticas de sustentabilidade, como:</w:t>
      </w:r>
    </w:p>
    <w:p w:rsidR="00000000" w:rsidDel="00000000" w:rsidP="00000000" w:rsidRDefault="00000000" w:rsidRPr="00000000" w14:paraId="00000191">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Dar preferência a envio de documentos na forma digital, a fim de reduzir a impressão de documentos;</w:t>
      </w:r>
    </w:p>
    <w:p w:rsidR="00000000" w:rsidDel="00000000" w:rsidP="00000000" w:rsidRDefault="00000000" w:rsidRPr="00000000" w14:paraId="00000192">
      <w:pPr>
        <w:numPr>
          <w:ilvl w:val="0"/>
          <w:numId w:val="2"/>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Em caso de necessidade de envio de documentos à contratante, usar preferencialmente a função “duplex” (frente e verso), bem como de papel confeccionado com madeira de origem legal.</w:t>
      </w:r>
    </w:p>
    <w:p w:rsidR="00000000" w:rsidDel="00000000" w:rsidP="00000000" w:rsidRDefault="00000000" w:rsidRPr="00000000" w14:paraId="00000193">
      <w:pPr>
        <w:widowControl w:val="0"/>
        <w:numPr>
          <w:ilvl w:val="0"/>
          <w:numId w:val="2"/>
        </w:numPr>
        <w:tabs>
          <w:tab w:val="left" w:leader="none" w:pos="986"/>
        </w:tabs>
        <w:ind w:left="720" w:hanging="360"/>
        <w:jc w:val="both"/>
        <w:rPr>
          <w:rFonts w:ascii="Calibri" w:cs="Calibri" w:eastAsia="Calibri" w:hAnsi="Calibri"/>
        </w:rPr>
      </w:pPr>
      <w:r w:rsidDel="00000000" w:rsidR="00000000" w:rsidRPr="00000000">
        <w:rPr>
          <w:rFonts w:ascii="Calibri" w:cs="Calibri" w:eastAsia="Calibri" w:hAnsi="Calibri"/>
          <w:rtl w:val="0"/>
        </w:rPr>
        <w:t xml:space="preserve">Capacitar seus empregados, orientando que os resíduos não poderão ser dispostos em aterros de resíduos domiciliares, áreas de “bota fora”, encostas, corpos d´água, lotes vagos e áreas protegidas por Lei, bem como em áreas não licenciadas.</w:t>
      </w:r>
    </w:p>
    <w:p w:rsidR="00000000" w:rsidDel="00000000" w:rsidP="00000000" w:rsidRDefault="00000000" w:rsidRPr="00000000" w14:paraId="00000194">
      <w:pPr>
        <w:widowControl w:val="0"/>
        <w:numPr>
          <w:ilvl w:val="0"/>
          <w:numId w:val="2"/>
        </w:numPr>
        <w:tabs>
          <w:tab w:val="left" w:leader="none" w:pos="986"/>
        </w:tabs>
        <w:ind w:left="720" w:hanging="360"/>
        <w:jc w:val="both"/>
        <w:rPr>
          <w:rFonts w:ascii="Calibri" w:cs="Calibri" w:eastAsia="Calibri" w:hAnsi="Calibri"/>
        </w:rPr>
      </w:pPr>
      <w:r w:rsidDel="00000000" w:rsidR="00000000" w:rsidRPr="00000000">
        <w:rPr>
          <w:rFonts w:ascii="Calibri" w:cs="Calibri" w:eastAsia="Calibri" w:hAnsi="Calibri"/>
          <w:rtl w:val="0"/>
        </w:rPr>
        <w:t xml:space="preserve">Armazenar, transportar e destinar os resíduos em conformidade com as normas técnicas específicas.</w:t>
      </w:r>
    </w:p>
    <w:p w:rsidR="00000000" w:rsidDel="00000000" w:rsidP="00000000" w:rsidRDefault="00000000" w:rsidRPr="00000000" w14:paraId="00000195">
      <w:pPr>
        <w:widowControl w:val="0"/>
        <w:numPr>
          <w:ilvl w:val="0"/>
          <w:numId w:val="2"/>
        </w:numPr>
        <w:tabs>
          <w:tab w:val="left" w:leader="none" w:pos="986"/>
        </w:tabs>
        <w:spacing w:after="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Evitar excessos de embalagens de transporte, visando reduzir a geração de resíduos.</w:t>
      </w:r>
    </w:p>
    <w:p w:rsidR="00000000" w:rsidDel="00000000" w:rsidP="00000000" w:rsidRDefault="00000000" w:rsidRPr="00000000" w14:paraId="00000196">
      <w:pPr>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13.</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CONDIÇÕES DE PAGAMENTO</w:t>
      </w:r>
    </w:p>
    <w:p w:rsidR="00000000" w:rsidDel="00000000" w:rsidP="00000000" w:rsidRDefault="00000000" w:rsidRPr="00000000" w14:paraId="00000197">
      <w:pPr>
        <w:widowControl w:val="0"/>
        <w:spacing w:after="160" w:lineRule="auto"/>
        <w:jc w:val="both"/>
        <w:rPr>
          <w:rFonts w:ascii="Calibri" w:cs="Calibri" w:eastAsia="Calibri" w:hAnsi="Calibri"/>
          <w:b w:val="1"/>
        </w:rPr>
      </w:pPr>
      <w:r w:rsidDel="00000000" w:rsidR="00000000" w:rsidRPr="00000000">
        <w:rPr>
          <w:rFonts w:ascii="Calibri" w:cs="Calibri" w:eastAsia="Calibri" w:hAnsi="Calibri"/>
          <w:rtl w:val="0"/>
        </w:rPr>
        <w:t xml:space="preserve">13.1. Os pagamentos serão efetuados </w:t>
      </w:r>
      <w:r w:rsidDel="00000000" w:rsidR="00000000" w:rsidRPr="00000000">
        <w:rPr>
          <w:rFonts w:ascii="Calibri" w:cs="Calibri" w:eastAsia="Calibri" w:hAnsi="Calibri"/>
          <w:b w:val="1"/>
          <w:rtl w:val="0"/>
        </w:rPr>
        <w:t xml:space="preserve">através de transferência eletrônica para a conta bancária</w:t>
      </w:r>
      <w:r w:rsidDel="00000000" w:rsidR="00000000" w:rsidRPr="00000000">
        <w:rPr>
          <w:rFonts w:ascii="Calibri" w:cs="Calibri" w:eastAsia="Calibri" w:hAnsi="Calibri"/>
          <w:rtl w:val="0"/>
        </w:rPr>
        <w:t xml:space="preserve"> da CONTRATADA indicada pela mesma, em até 30 (trinta) dias, contados a partir da apresentação da nota fiscal, que deverá ser acompanhada de:</w:t>
      </w:r>
      <w:r w:rsidDel="00000000" w:rsidR="00000000" w:rsidRPr="00000000">
        <w:rPr>
          <w:rtl w:val="0"/>
        </w:rPr>
      </w:r>
    </w:p>
    <w:p w:rsidR="00000000" w:rsidDel="00000000" w:rsidP="00000000" w:rsidRDefault="00000000" w:rsidRPr="00000000" w14:paraId="00000198">
      <w:pPr>
        <w:numPr>
          <w:ilvl w:val="0"/>
          <w:numId w:val="3"/>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Prova de Regularidade para com a Fazenda Federal, Estadual e Municipal da sede do licitante;</w:t>
      </w:r>
    </w:p>
    <w:p w:rsidR="00000000" w:rsidDel="00000000" w:rsidP="00000000" w:rsidRDefault="00000000" w:rsidRPr="00000000" w14:paraId="00000199">
      <w:pPr>
        <w:numPr>
          <w:ilvl w:val="0"/>
          <w:numId w:val="3"/>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Prova de regularidade ao Fundo de Garantia por Tempo de Serviço (FGTS);</w:t>
      </w:r>
    </w:p>
    <w:p w:rsidR="00000000" w:rsidDel="00000000" w:rsidP="00000000" w:rsidRDefault="00000000" w:rsidRPr="00000000" w14:paraId="0000019A">
      <w:pPr>
        <w:numPr>
          <w:ilvl w:val="0"/>
          <w:numId w:val="3"/>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Certidão Negativa de Débitos Trabalhistas (CNDT);</w:t>
      </w:r>
    </w:p>
    <w:p w:rsidR="00000000" w:rsidDel="00000000" w:rsidP="00000000" w:rsidRDefault="00000000" w:rsidRPr="00000000" w14:paraId="0000019B">
      <w:pPr>
        <w:widowControl w:val="0"/>
        <w:numPr>
          <w:ilvl w:val="0"/>
          <w:numId w:val="3"/>
        </w:numPr>
        <w:tabs>
          <w:tab w:val="left" w:leader="none" w:pos="709"/>
        </w:tabs>
        <w:spacing w:after="160" w:lineRule="auto"/>
        <w:ind w:left="720" w:hanging="360"/>
        <w:rPr>
          <w:rFonts w:ascii="Calibri" w:cs="Calibri" w:eastAsia="Calibri" w:hAnsi="Calibri"/>
        </w:rPr>
      </w:pPr>
      <w:r w:rsidDel="00000000" w:rsidR="00000000" w:rsidRPr="00000000">
        <w:rPr>
          <w:rFonts w:ascii="Calibri" w:cs="Calibri" w:eastAsia="Calibri" w:hAnsi="Calibri"/>
          <w:rtl w:val="0"/>
        </w:rPr>
        <w:t xml:space="preserve">Cópia do Empenho ou Ordem de Serviço correspondente;</w:t>
      </w:r>
    </w:p>
    <w:p w:rsidR="00000000" w:rsidDel="00000000" w:rsidP="00000000" w:rsidRDefault="00000000" w:rsidRPr="00000000" w14:paraId="0000019C">
      <w:pPr>
        <w:widowControl w:val="0"/>
        <w:numPr>
          <w:ilvl w:val="0"/>
          <w:numId w:val="3"/>
        </w:numPr>
        <w:tabs>
          <w:tab w:val="left" w:leader="none" w:pos="709"/>
        </w:tabs>
        <w:spacing w:after="160" w:lineRule="auto"/>
        <w:ind w:left="720" w:hanging="360"/>
        <w:rPr>
          <w:rFonts w:ascii="Calibri" w:cs="Calibri" w:eastAsia="Calibri" w:hAnsi="Calibri"/>
        </w:rPr>
      </w:pPr>
      <w:r w:rsidDel="00000000" w:rsidR="00000000" w:rsidRPr="00000000">
        <w:rPr>
          <w:rFonts w:ascii="Calibri" w:cs="Calibri" w:eastAsia="Calibri" w:hAnsi="Calibri"/>
          <w:rtl w:val="0"/>
        </w:rPr>
        <w:t xml:space="preserve">Inserir no corpo da Nota Fiscal, em campo apropriado, o número do Empenho e Dados Bancários.</w:t>
      </w:r>
    </w:p>
    <w:p w:rsidR="00000000" w:rsidDel="00000000" w:rsidP="00000000" w:rsidRDefault="00000000" w:rsidRPr="00000000" w14:paraId="0000019D">
      <w:pPr>
        <w:widowControl w:val="0"/>
        <w:tabs>
          <w:tab w:val="left" w:leader="none" w:pos="946"/>
        </w:tabs>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13.2. Para entrega da Nota Fiscal à Secretaria Municipal de Administração, Finanças e Planejamento, a mesma deverá estar </w:t>
      </w:r>
      <w:r w:rsidDel="00000000" w:rsidR="00000000" w:rsidRPr="00000000">
        <w:rPr>
          <w:rFonts w:ascii="Calibri" w:cs="Calibri" w:eastAsia="Calibri" w:hAnsi="Calibri"/>
          <w:b w:val="1"/>
          <w:rtl w:val="0"/>
        </w:rPr>
        <w:t xml:space="preserve">devidamente atestada pelo secretário responsável.</w:t>
      </w:r>
      <w:r w:rsidDel="00000000" w:rsidR="00000000" w:rsidRPr="00000000">
        <w:rPr>
          <w:rtl w:val="0"/>
        </w:rPr>
      </w:r>
    </w:p>
    <w:p w:rsidR="00000000" w:rsidDel="00000000" w:rsidP="00000000" w:rsidRDefault="00000000" w:rsidRPr="00000000" w14:paraId="0000019E">
      <w:pPr>
        <w:widowControl w:val="0"/>
        <w:tabs>
          <w:tab w:val="left" w:leader="none" w:pos="946"/>
        </w:tabs>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13.3. 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000000" w:rsidDel="00000000" w:rsidP="00000000" w:rsidRDefault="00000000" w:rsidRPr="00000000" w14:paraId="0000019F">
      <w:pPr>
        <w:widowControl w:val="0"/>
        <w:tabs>
          <w:tab w:val="left" w:leader="none" w:pos="986"/>
        </w:tabs>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13.4. A Prefeitura Municipal efetuará pagamento </w:t>
      </w:r>
      <w:r w:rsidDel="00000000" w:rsidR="00000000" w:rsidRPr="00000000">
        <w:rPr>
          <w:rFonts w:ascii="Calibri" w:cs="Calibri" w:eastAsia="Calibri" w:hAnsi="Calibri"/>
          <w:b w:val="1"/>
          <w:rtl w:val="0"/>
        </w:rPr>
        <w:t xml:space="preserve">somente através de TRANSFERÊNCIA BANCÁRIA </w:t>
      </w:r>
      <w:r w:rsidDel="00000000" w:rsidR="00000000" w:rsidRPr="00000000">
        <w:rPr>
          <w:rFonts w:ascii="Calibri" w:cs="Calibri" w:eastAsia="Calibri" w:hAnsi="Calibri"/>
          <w:rtl w:val="0"/>
        </w:rPr>
        <w:t xml:space="preserve">na conta indicada pela FORNECEDORA, </w:t>
      </w:r>
      <w:r w:rsidDel="00000000" w:rsidR="00000000" w:rsidRPr="00000000">
        <w:rPr>
          <w:rFonts w:ascii="Calibri" w:cs="Calibri" w:eastAsia="Calibri" w:hAnsi="Calibri"/>
          <w:b w:val="1"/>
          <w:rtl w:val="0"/>
        </w:rPr>
        <w:t xml:space="preserve">não sendo aceito eventuais BOLETOS BANCÁRIOS</w:t>
      </w:r>
      <w:r w:rsidDel="00000000" w:rsidR="00000000" w:rsidRPr="00000000">
        <w:rPr>
          <w:rFonts w:ascii="Calibri" w:cs="Calibri" w:eastAsia="Calibri" w:hAnsi="Calibri"/>
          <w:rtl w:val="0"/>
        </w:rPr>
        <w:t xml:space="preserve">, conforme Decreto Municipal 118, de 20 de maio de 2013.</w:t>
      </w:r>
    </w:p>
    <w:p w:rsidR="00000000" w:rsidDel="00000000" w:rsidP="00000000" w:rsidRDefault="00000000" w:rsidRPr="00000000" w14:paraId="000001A0">
      <w:pPr>
        <w:widowControl w:val="0"/>
        <w:tabs>
          <w:tab w:val="left" w:leader="none" w:pos="986"/>
        </w:tabs>
        <w:spacing w:after="160" w:line="259" w:lineRule="auto"/>
        <w:jc w:val="both"/>
        <w:rPr>
          <w:rFonts w:ascii="Calibri" w:cs="Calibri" w:eastAsia="Calibri" w:hAnsi="Calibri"/>
        </w:rPr>
      </w:pPr>
      <w:r w:rsidDel="00000000" w:rsidR="00000000" w:rsidRPr="00000000">
        <w:rPr>
          <w:rFonts w:ascii="Calibri" w:cs="Calibri" w:eastAsia="Calibri" w:hAnsi="Calibri"/>
          <w:rtl w:val="0"/>
        </w:rPr>
        <w:t xml:space="preserve">13.5. A referida </w:t>
      </w:r>
      <w:r w:rsidDel="00000000" w:rsidR="00000000" w:rsidRPr="00000000">
        <w:rPr>
          <w:rFonts w:ascii="Calibri" w:cs="Calibri" w:eastAsia="Calibri" w:hAnsi="Calibri"/>
          <w:b w:val="1"/>
          <w:rtl w:val="0"/>
        </w:rPr>
        <w:t xml:space="preserve">conta bancária deve obrigatoriamente ser vinculada ao CNPJ do participante da licitação</w:t>
      </w:r>
      <w:r w:rsidDel="00000000" w:rsidR="00000000" w:rsidRPr="00000000">
        <w:rPr>
          <w:rFonts w:ascii="Calibri" w:cs="Calibri" w:eastAsia="Calibri" w:hAnsi="Calibri"/>
          <w:rtl w:val="0"/>
        </w:rPr>
        <w:t xml:space="preserve">. Mesmo sendo matriz e filial, </w:t>
      </w:r>
      <w:r w:rsidDel="00000000" w:rsidR="00000000" w:rsidRPr="00000000">
        <w:rPr>
          <w:rFonts w:ascii="Calibri" w:cs="Calibri" w:eastAsia="Calibri" w:hAnsi="Calibri"/>
          <w:b w:val="1"/>
          <w:rtl w:val="0"/>
        </w:rPr>
        <w:t xml:space="preserve">o que prevalece é o CNPJ da participante do processo</w:t>
      </w:r>
      <w:r w:rsidDel="00000000" w:rsidR="00000000" w:rsidRPr="00000000">
        <w:rPr>
          <w:rFonts w:ascii="Calibri" w:cs="Calibri" w:eastAsia="Calibri" w:hAnsi="Calibri"/>
          <w:rtl w:val="0"/>
        </w:rPr>
        <w:t xml:space="preserve">.</w:t>
      </w:r>
    </w:p>
    <w:p w:rsidR="00000000" w:rsidDel="00000000" w:rsidP="00000000" w:rsidRDefault="00000000" w:rsidRPr="00000000" w14:paraId="000001A1">
      <w:pPr>
        <w:widowControl w:val="0"/>
        <w:tabs>
          <w:tab w:val="left" w:leader="none" w:pos="946"/>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13.6. A(s) nota(s) fiscal(ais), terá(ão) um prazo de até 05 (cinco) dias úteis para conferência e aprovação da(s) sua(s) protocolização(ões).</w:t>
      </w:r>
    </w:p>
    <w:p w:rsidR="00000000" w:rsidDel="00000000" w:rsidP="00000000" w:rsidRDefault="00000000" w:rsidRPr="00000000" w14:paraId="000001A2">
      <w:pPr>
        <w:widowControl w:val="0"/>
        <w:tabs>
          <w:tab w:val="left" w:leader="none" w:pos="923"/>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13.7. Nenhuma reivindicação por parte da proponente para pagamento adicional será considerada se decorrer de erro ou má interpretação.</w:t>
      </w:r>
    </w:p>
    <w:p w:rsidR="00000000" w:rsidDel="00000000" w:rsidP="00000000" w:rsidRDefault="00000000" w:rsidRPr="00000000" w14:paraId="000001A3">
      <w:pPr>
        <w:widowControl w:val="0"/>
        <w:tabs>
          <w:tab w:val="left" w:leader="none" w:pos="986"/>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13.8. Em caso de atraso de pagamento motivado exclusivamente pelo CONTRATANTE, o valor devido deverá ser acrescido de atualização financeira e sua apuração se fará desde a data de seu vencimento até a data do efetivo pagamento, em que os juros de mora serão calculados à taxa de 1% (um por cento) ao mês.</w:t>
      </w:r>
    </w:p>
    <w:p w:rsidR="00000000" w:rsidDel="00000000" w:rsidP="00000000" w:rsidRDefault="00000000" w:rsidRPr="00000000" w14:paraId="000001A4">
      <w:pPr>
        <w:widowControl w:val="0"/>
        <w:tabs>
          <w:tab w:val="left" w:leader="none" w:pos="986"/>
        </w:tabs>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13.9. Os casos de atraso no pagamento motivados pela Contratada, por falta de regularização de certidões ou pendências de entregas referente a(s) nota(s) fiscal(is) apresentadas, entre outros, por necessidades de pagamento via repasses (ex.: de convênios), ou por qualquer outra motivação externa ao Contratante, não se aplicam ao contido no item 14.8. desse Contrato.</w:t>
      </w:r>
    </w:p>
    <w:p w:rsidR="00000000" w:rsidDel="00000000" w:rsidP="00000000" w:rsidRDefault="00000000" w:rsidRPr="00000000" w14:paraId="000001A5">
      <w:pPr>
        <w:spacing w:after="240" w:line="259" w:lineRule="auto"/>
        <w:jc w:val="both"/>
        <w:rPr>
          <w:rFonts w:ascii="Calibri" w:cs="Calibri" w:eastAsia="Calibri" w:hAnsi="Calibri"/>
          <w:b w:val="1"/>
          <w:sz w:val="32"/>
          <w:szCs w:val="32"/>
        </w:rPr>
      </w:pPr>
      <w:r w:rsidDel="00000000" w:rsidR="00000000" w:rsidRPr="00000000">
        <w:rPr>
          <w:rFonts w:ascii="Calibri" w:cs="Calibri" w:eastAsia="Calibri" w:hAnsi="Calibri"/>
          <w:b w:val="1"/>
          <w:rtl w:val="0"/>
        </w:rPr>
        <w:t xml:space="preserve">14. DA GARANTIA DE EXECUÇÃO</w:t>
      </w:r>
      <w:r w:rsidDel="00000000" w:rsidR="00000000" w:rsidRPr="00000000">
        <w:rPr>
          <w:rtl w:val="0"/>
        </w:rPr>
      </w:r>
    </w:p>
    <w:p w:rsidR="00000000" w:rsidDel="00000000" w:rsidP="00000000" w:rsidRDefault="00000000" w:rsidRPr="00000000" w14:paraId="000001A6">
      <w:pPr>
        <w:spacing w:after="240" w:lineRule="auto"/>
        <w:jc w:val="both"/>
        <w:rPr>
          <w:rFonts w:ascii="Calibri" w:cs="Calibri" w:eastAsia="Calibri" w:hAnsi="Calibri"/>
          <w:b w:val="1"/>
        </w:rPr>
      </w:pPr>
      <w:r w:rsidDel="00000000" w:rsidR="00000000" w:rsidRPr="00000000">
        <w:rPr>
          <w:rFonts w:ascii="Calibri" w:cs="Calibri" w:eastAsia="Calibri" w:hAnsi="Calibri"/>
          <w:rtl w:val="0"/>
        </w:rPr>
        <w:t xml:space="preserve">14.1. Não haverá exigência de garantia contratual da execução.</w:t>
      </w:r>
      <w:r w:rsidDel="00000000" w:rsidR="00000000" w:rsidRPr="00000000">
        <w:rPr>
          <w:rtl w:val="0"/>
        </w:rPr>
      </w:r>
    </w:p>
    <w:p w:rsidR="00000000" w:rsidDel="00000000" w:rsidP="00000000" w:rsidRDefault="00000000" w:rsidRPr="00000000" w14:paraId="000001A7">
      <w:pPr>
        <w:spacing w:after="160" w:line="259"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15. SANÇÕES</w:t>
      </w:r>
    </w:p>
    <w:p w:rsidR="00000000" w:rsidDel="00000000" w:rsidP="00000000" w:rsidRDefault="00000000" w:rsidRPr="00000000" w14:paraId="000001A8">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As sanções serão aplicadas conforme as penalidades descritas em lei, caso haja qualquer descumprimento quanto à qualidade do objeto ou condições de entrega e de manutenção das condições de habilitação.</w:t>
      </w:r>
    </w:p>
    <w:p w:rsidR="00000000" w:rsidDel="00000000" w:rsidP="00000000" w:rsidRDefault="00000000" w:rsidRPr="00000000" w14:paraId="000001A9">
      <w:pPr>
        <w:spacing w:line="312" w:lineRule="auto"/>
        <w:ind w:left="0" w:firstLine="0"/>
        <w:jc w:val="both"/>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1AA">
      <w:pPr>
        <w:spacing w:line="312" w:lineRule="auto"/>
        <w:ind w:left="0" w:firstLine="0"/>
        <w:jc w:val="center"/>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1AB">
      <w:pPr>
        <w:spacing w:line="312" w:lineRule="auto"/>
        <w:ind w:left="0" w:firstLine="0"/>
        <w:jc w:val="center"/>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1AC">
      <w:pPr>
        <w:spacing w:line="312" w:lineRule="auto"/>
        <w:ind w:left="0" w:firstLine="0"/>
        <w:jc w:val="both"/>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1AD">
      <w:pPr>
        <w:spacing w:line="312" w:lineRule="auto"/>
        <w:ind w:left="0" w:firstLine="0"/>
        <w:jc w:val="both"/>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1AE">
      <w:pPr>
        <w:spacing w:after="200" w:line="312" w:lineRule="auto"/>
        <w:ind w:lef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APÊNDICE DO ANEXO I – ESTUDO TÉCNICO PRELIMINAR</w:t>
      </w:r>
      <w:r w:rsidDel="00000000" w:rsidR="00000000" w:rsidRPr="00000000">
        <w:rPr>
          <w:rtl w:val="0"/>
        </w:rPr>
      </w:r>
    </w:p>
    <w:tbl>
      <w:tblPr>
        <w:tblStyle w:val="Table2"/>
        <w:tblW w:w="94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485"/>
        <w:gridCol w:w="4965"/>
        <w:tblGridChange w:id="0">
          <w:tblGrid>
            <w:gridCol w:w="4485"/>
            <w:gridCol w:w="4965"/>
          </w:tblGrid>
        </w:tblGridChange>
      </w:tblGrid>
      <w:tr>
        <w:trPr>
          <w:cantSplit w:val="0"/>
          <w:trHeight w:val="405" w:hRule="atLeast"/>
          <w:tblHeader w:val="0"/>
        </w:trPr>
        <w:tc>
          <w:tcPr>
            <w:tcBorders>
              <w:top w:color="000000" w:space="0" w:sz="7" w:val="single"/>
              <w:left w:color="000000" w:space="0" w:sz="7" w:val="single"/>
              <w:bottom w:color="000000" w:space="0" w:sz="7" w:val="single"/>
              <w:right w:color="000000" w:space="0" w:sz="7" w:val="single"/>
            </w:tcBorders>
            <w:tcMar>
              <w:top w:w="0.0" w:type="dxa"/>
              <w:left w:w="100.0" w:type="dxa"/>
              <w:bottom w:w="0.0" w:type="dxa"/>
              <w:right w:w="100.0" w:type="dxa"/>
            </w:tcMar>
            <w:vAlign w:val="center"/>
          </w:tcPr>
          <w:p w:rsidR="00000000" w:rsidDel="00000000" w:rsidP="00000000" w:rsidRDefault="00000000" w:rsidRPr="00000000" w14:paraId="000001AF">
            <w:pPr>
              <w:spacing w:after="200" w:before="0" w:line="276" w:lineRule="auto"/>
              <w:ind w:left="100" w:right="100" w:firstLine="0"/>
              <w:rPr>
                <w:rFonts w:ascii="Calibri" w:cs="Calibri" w:eastAsia="Calibri" w:hAnsi="Calibri"/>
                <w:b w:val="1"/>
              </w:rPr>
            </w:pPr>
            <w:r w:rsidDel="00000000" w:rsidR="00000000" w:rsidRPr="00000000">
              <w:rPr>
                <w:rFonts w:ascii="Calibri" w:cs="Calibri" w:eastAsia="Calibri" w:hAnsi="Calibri"/>
                <w:b w:val="1"/>
                <w:rtl w:val="0"/>
              </w:rPr>
              <w:t xml:space="preserve">ETP Nº 020/2024                               </w:t>
            </w:r>
          </w:p>
        </w:tc>
        <w:tc>
          <w:tcPr>
            <w:tcBorders>
              <w:top w:color="000000" w:space="0" w:sz="7" w:val="single"/>
              <w:left w:color="000000" w:space="0" w:sz="0" w:val="nil"/>
              <w:bottom w:color="000000" w:space="0" w:sz="7" w:val="single"/>
              <w:right w:color="000000" w:space="0" w:sz="7" w:val="single"/>
            </w:tcBorders>
            <w:tcMar>
              <w:top w:w="0.0" w:type="dxa"/>
              <w:left w:w="100.0" w:type="dxa"/>
              <w:bottom w:w="0.0" w:type="dxa"/>
              <w:right w:w="100.0" w:type="dxa"/>
            </w:tcMar>
            <w:vAlign w:val="center"/>
          </w:tcPr>
          <w:p w:rsidR="00000000" w:rsidDel="00000000" w:rsidP="00000000" w:rsidRDefault="00000000" w:rsidRPr="00000000" w14:paraId="000001B0">
            <w:pPr>
              <w:spacing w:after="200" w:before="0" w:line="276" w:lineRule="auto"/>
              <w:ind w:left="100" w:right="100" w:firstLine="0"/>
              <w:jc w:val="both"/>
              <w:rPr>
                <w:rFonts w:ascii="Calibri" w:cs="Calibri" w:eastAsia="Calibri" w:hAnsi="Calibri"/>
              </w:rPr>
            </w:pPr>
            <w:r w:rsidDel="00000000" w:rsidR="00000000" w:rsidRPr="00000000">
              <w:rPr>
                <w:rFonts w:ascii="Calibri" w:cs="Calibri" w:eastAsia="Calibri" w:hAnsi="Calibri"/>
                <w:b w:val="1"/>
                <w:rtl w:val="0"/>
              </w:rPr>
              <w:t xml:space="preserve">Data da Elaboração: </w:t>
            </w:r>
            <w:r w:rsidDel="00000000" w:rsidR="00000000" w:rsidRPr="00000000">
              <w:rPr>
                <w:rFonts w:ascii="Calibri" w:cs="Calibri" w:eastAsia="Calibri" w:hAnsi="Calibri"/>
                <w:rtl w:val="0"/>
              </w:rPr>
              <w:t xml:space="preserve">16/05/2024</w:t>
            </w:r>
          </w:p>
        </w:tc>
      </w:tr>
      <w:tr>
        <w:trPr>
          <w:cantSplit w:val="0"/>
          <w:trHeight w:val="765" w:hRule="atLeast"/>
          <w:tblHeader w:val="0"/>
        </w:trPr>
        <w:tc>
          <w:tcPr>
            <w:gridSpan w:val="2"/>
            <w:tcBorders>
              <w:top w:color="000000" w:space="0" w:sz="0" w:val="nil"/>
              <w:left w:color="000000" w:space="0" w:sz="7" w:val="single"/>
              <w:bottom w:color="000000" w:space="0" w:sz="7" w:val="single"/>
              <w:right w:color="000000" w:space="0" w:sz="7" w:val="single"/>
            </w:tcBorders>
            <w:tcMar>
              <w:top w:w="0.0" w:type="dxa"/>
              <w:left w:w="100.0" w:type="dxa"/>
              <w:bottom w:w="0.0" w:type="dxa"/>
              <w:right w:w="100.0" w:type="dxa"/>
            </w:tcMar>
            <w:vAlign w:val="center"/>
          </w:tcPr>
          <w:p w:rsidR="00000000" w:rsidDel="00000000" w:rsidP="00000000" w:rsidRDefault="00000000" w:rsidRPr="00000000" w14:paraId="000001B1">
            <w:pPr>
              <w:spacing w:after="200" w:before="0" w:line="276" w:lineRule="auto"/>
              <w:ind w:left="100" w:right="1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ÓRGÃO REQUISITANTE: Secretaria Municipal de Saúde</w:t>
            </w:r>
          </w:p>
          <w:p w:rsidR="00000000" w:rsidDel="00000000" w:rsidP="00000000" w:rsidRDefault="00000000" w:rsidRPr="00000000" w14:paraId="000001B2">
            <w:pPr>
              <w:spacing w:after="200" w:before="0" w:line="276" w:lineRule="auto"/>
              <w:ind w:left="100" w:right="100" w:firstLine="0"/>
              <w:jc w:val="both"/>
              <w:rPr>
                <w:rFonts w:ascii="Calibri" w:cs="Calibri" w:eastAsia="Calibri" w:hAnsi="Calibri"/>
              </w:rPr>
            </w:pPr>
            <w:r w:rsidDel="00000000" w:rsidR="00000000" w:rsidRPr="00000000">
              <w:rPr>
                <w:rFonts w:ascii="Calibri" w:cs="Calibri" w:eastAsia="Calibri" w:hAnsi="Calibri"/>
                <w:b w:val="1"/>
                <w:rtl w:val="0"/>
              </w:rPr>
              <w:t xml:space="preserve">Número do processo administrativo: 480/2024</w:t>
            </w:r>
            <w:r w:rsidDel="00000000" w:rsidR="00000000" w:rsidRPr="00000000">
              <w:rPr>
                <w:rtl w:val="0"/>
              </w:rPr>
            </w:r>
          </w:p>
        </w:tc>
      </w:tr>
    </w:tbl>
    <w:p w:rsidR="00000000" w:rsidDel="00000000" w:rsidP="00000000" w:rsidRDefault="00000000" w:rsidRPr="00000000" w14:paraId="000001B4">
      <w:pPr>
        <w:spacing w:after="200" w:before="20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1. DA NECESSIDADE DA CONTRATAÇÃO –JUSTIFICATIVA</w:t>
      </w:r>
    </w:p>
    <w:p w:rsidR="00000000" w:rsidDel="00000000" w:rsidP="00000000" w:rsidRDefault="00000000" w:rsidRPr="00000000" w14:paraId="000001B5">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A presente requisição se refere a abertura de processo licitatório para aquisição de veículo compacto, para atender as necessidades da atenção primária em saúde da Secretaria Municipal de Saúde conforme especificações constantes na Resolução SESA/PR 783/2019 e 1108/2023 (anexo I). O veículo será utilizado para dar suporte as equipes da atenção básica em atendimentos e necessidades administrativa de fora das UBSs, visando assim proporcionarmos maior apoio técnico aos profissionais da pasta. </w:t>
      </w:r>
    </w:p>
    <w:p w:rsidR="00000000" w:rsidDel="00000000" w:rsidP="00000000" w:rsidRDefault="00000000" w:rsidRPr="00000000" w14:paraId="000001B6">
      <w:pPr>
        <w:spacing w:after="200" w:before="0" w:line="240" w:lineRule="auto"/>
        <w:jc w:val="both"/>
        <w:rPr>
          <w:rFonts w:ascii="Calibri" w:cs="Calibri" w:eastAsia="Calibri" w:hAnsi="Calibri"/>
        </w:rPr>
      </w:pPr>
      <w:r w:rsidDel="00000000" w:rsidR="00000000" w:rsidRPr="00000000">
        <w:rPr>
          <w:rFonts w:ascii="Calibri" w:cs="Calibri" w:eastAsia="Calibri" w:hAnsi="Calibri"/>
          <w:b w:val="1"/>
          <w:rtl w:val="0"/>
        </w:rPr>
        <w:t xml:space="preserve">2. PREVISÃO NO PLANO DE CONTRATAÇÕES ANUAL</w:t>
      </w:r>
      <w:r w:rsidDel="00000000" w:rsidR="00000000" w:rsidRPr="00000000">
        <w:rPr>
          <w:rFonts w:ascii="Calibri" w:cs="Calibri" w:eastAsia="Calibri" w:hAnsi="Calibri"/>
          <w:rtl w:val="0"/>
        </w:rPr>
        <w:t xml:space="preserve"> </w:t>
      </w:r>
    </w:p>
    <w:p w:rsidR="00000000" w:rsidDel="00000000" w:rsidP="00000000" w:rsidRDefault="00000000" w:rsidRPr="00000000" w14:paraId="000001B7">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Considerando a recente transição da Lei 8.666/93 para a Lei 14.133/21, a Administração elaborará o seu plano anual de contratações para o exercício de 2025, motivo pelo qual deixamos de indicar a previsão do objeto no PCA. Não obstante, a presente contratação está prevista no planejamento da Administração. </w:t>
      </w:r>
    </w:p>
    <w:p w:rsidR="00000000" w:rsidDel="00000000" w:rsidP="00000000" w:rsidRDefault="00000000" w:rsidRPr="00000000" w14:paraId="000001B8">
      <w:pPr>
        <w:spacing w:after="200" w:before="0" w:line="240" w:lineRule="auto"/>
        <w:jc w:val="both"/>
        <w:rPr>
          <w:rFonts w:ascii="Calibri" w:cs="Calibri" w:eastAsia="Calibri" w:hAnsi="Calibri"/>
          <w:color w:val="7f7f7f"/>
        </w:rPr>
      </w:pPr>
      <w:r w:rsidDel="00000000" w:rsidR="00000000" w:rsidRPr="00000000">
        <w:rPr>
          <w:rFonts w:ascii="Calibri" w:cs="Calibri" w:eastAsia="Calibri" w:hAnsi="Calibri"/>
          <w:b w:val="1"/>
          <w:rtl w:val="0"/>
        </w:rPr>
        <w:t xml:space="preserve">3. REQUISITOS DA CONTRATAÇÃO</w:t>
      </w:r>
      <w:r w:rsidDel="00000000" w:rsidR="00000000" w:rsidRPr="00000000">
        <w:rPr>
          <w:rFonts w:ascii="Calibri" w:cs="Calibri" w:eastAsia="Calibri" w:hAnsi="Calibri"/>
          <w:color w:val="7f7f7f"/>
          <w:rtl w:val="0"/>
        </w:rPr>
        <w:t xml:space="preserve">                              </w:t>
        <w:tab/>
      </w:r>
    </w:p>
    <w:p w:rsidR="00000000" w:rsidDel="00000000" w:rsidP="00000000" w:rsidRDefault="00000000" w:rsidRPr="00000000" w14:paraId="000001B9">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O veículo tipo compacto deverá atender aos requisitos presentes no Termo de Referência/Edital, nos itens que lhe forem competentes, tendo como obrigações principais seguir todas as exigências em especificação.</w:t>
      </w:r>
    </w:p>
    <w:p w:rsidR="00000000" w:rsidDel="00000000" w:rsidP="00000000" w:rsidRDefault="00000000" w:rsidRPr="00000000" w14:paraId="000001BA">
      <w:pPr>
        <w:spacing w:after="200" w:before="0" w:line="240" w:lineRule="auto"/>
        <w:jc w:val="both"/>
        <w:rPr>
          <w:rFonts w:ascii="Calibri" w:cs="Calibri" w:eastAsia="Calibri" w:hAnsi="Calibri"/>
          <w:b w:val="1"/>
        </w:rPr>
      </w:pPr>
      <w:r w:rsidDel="00000000" w:rsidR="00000000" w:rsidRPr="00000000">
        <w:rPr>
          <w:rFonts w:ascii="Calibri" w:cs="Calibri" w:eastAsia="Calibri" w:hAnsi="Calibri"/>
          <w:color w:val="ff0000"/>
          <w:rtl w:val="0"/>
        </w:rPr>
        <w:t xml:space="preserve"> </w:t>
      </w:r>
      <w:r w:rsidDel="00000000" w:rsidR="00000000" w:rsidRPr="00000000">
        <w:rPr>
          <w:rFonts w:ascii="Calibri" w:cs="Calibri" w:eastAsia="Calibri" w:hAnsi="Calibri"/>
          <w:b w:val="1"/>
          <w:rtl w:val="0"/>
        </w:rPr>
        <w:t xml:space="preserve">4 e 5. ESTIMATIVA DAS QUANTIDADES E DO VALOR DA CONTRATAÇÃO</w:t>
      </w:r>
    </w:p>
    <w:p w:rsidR="00000000" w:rsidDel="00000000" w:rsidP="00000000" w:rsidRDefault="00000000" w:rsidRPr="00000000" w14:paraId="000001BB">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Conforme valor concedido pela resolução e pesquisa de preços no mercado definimos a capacidade de aquisição de 01 veículo: </w:t>
      </w:r>
    </w:p>
    <w:p w:rsidR="00000000" w:rsidDel="00000000" w:rsidP="00000000" w:rsidRDefault="00000000" w:rsidRPr="00000000" w14:paraId="000001BC">
      <w:pPr>
        <w:spacing w:after="200" w:before="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BD">
      <w:pPr>
        <w:spacing w:after="200" w:before="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BE">
      <w:pPr>
        <w:spacing w:after="200" w:before="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BF">
      <w:pPr>
        <w:spacing w:after="200" w:before="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C0">
      <w:pPr>
        <w:spacing w:after="200" w:before="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C1">
      <w:pPr>
        <w:spacing w:after="200" w:before="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1C2">
      <w:pPr>
        <w:spacing w:after="200" w:before="0" w:line="240" w:lineRule="auto"/>
        <w:jc w:val="both"/>
        <w:rPr>
          <w:rFonts w:ascii="Calibri" w:cs="Calibri" w:eastAsia="Calibri" w:hAnsi="Calibri"/>
        </w:rPr>
      </w:pPr>
      <w:r w:rsidDel="00000000" w:rsidR="00000000" w:rsidRPr="00000000">
        <w:rPr>
          <w:rtl w:val="0"/>
        </w:rPr>
      </w:r>
    </w:p>
    <w:tbl>
      <w:tblPr>
        <w:tblStyle w:val="Table3"/>
        <w:tblW w:w="892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35"/>
        <w:gridCol w:w="4125"/>
        <w:gridCol w:w="885"/>
        <w:gridCol w:w="615"/>
        <w:gridCol w:w="1155"/>
        <w:gridCol w:w="1410"/>
        <w:tblGridChange w:id="0">
          <w:tblGrid>
            <w:gridCol w:w="735"/>
            <w:gridCol w:w="4125"/>
            <w:gridCol w:w="885"/>
            <w:gridCol w:w="615"/>
            <w:gridCol w:w="1155"/>
            <w:gridCol w:w="1410"/>
          </w:tblGrid>
        </w:tblGridChange>
      </w:tblGrid>
      <w:tr>
        <w:trPr>
          <w:cantSplit w:val="0"/>
          <w:trHeight w:val="480" w:hRule="atLeast"/>
          <w:tblHeader w:val="0"/>
        </w:trPr>
        <w:tc>
          <w:tcPr>
            <w:tcBorders>
              <w:top w:color="000000" w:space="0" w:sz="7" w:val="single"/>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bottom"/>
          </w:tcPr>
          <w:p w:rsidR="00000000" w:rsidDel="00000000" w:rsidP="00000000" w:rsidRDefault="00000000" w:rsidRPr="00000000" w14:paraId="000001C3">
            <w:pPr>
              <w:spacing w:after="0" w:before="0" w:line="240" w:lineRule="auto"/>
              <w:ind w:left="4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w:t>
            </w:r>
          </w:p>
        </w:tc>
        <w:tc>
          <w:tcPr>
            <w:tcBorders>
              <w:top w:color="000000" w:space="0" w:sz="7" w:val="single"/>
              <w:left w:color="000000" w:space="0" w:sz="0" w:val="nil"/>
              <w:bottom w:color="000000" w:space="0" w:sz="7" w:val="single"/>
              <w:right w:color="000000" w:space="0" w:sz="7" w:val="single"/>
            </w:tcBorders>
            <w:shd w:fill="auto" w:val="clear"/>
            <w:tcMar>
              <w:top w:w="0.0" w:type="dxa"/>
              <w:left w:w="100.0" w:type="dxa"/>
              <w:bottom w:w="0.0" w:type="dxa"/>
              <w:right w:w="100.0" w:type="dxa"/>
            </w:tcMar>
            <w:vAlign w:val="bottom"/>
          </w:tcPr>
          <w:p w:rsidR="00000000" w:rsidDel="00000000" w:rsidP="00000000" w:rsidRDefault="00000000" w:rsidRPr="00000000" w14:paraId="000001C4">
            <w:pPr>
              <w:spacing w:after="0" w:before="0" w:line="240" w:lineRule="auto"/>
              <w:ind w:left="4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DESCRIÇÃO</w:t>
            </w:r>
          </w:p>
        </w:tc>
        <w:tc>
          <w:tcPr>
            <w:tcBorders>
              <w:top w:color="000000" w:space="0" w:sz="7" w:val="single"/>
              <w:left w:color="000000" w:space="0" w:sz="0" w:val="nil"/>
              <w:bottom w:color="000000" w:space="0" w:sz="7" w:val="single"/>
              <w:right w:color="000000" w:space="0" w:sz="7" w:val="single"/>
            </w:tcBorders>
            <w:shd w:fill="auto" w:val="clear"/>
            <w:tcMar>
              <w:top w:w="0.0" w:type="dxa"/>
              <w:left w:w="100.0" w:type="dxa"/>
              <w:bottom w:w="0.0" w:type="dxa"/>
              <w:right w:w="100.0" w:type="dxa"/>
            </w:tcMar>
            <w:vAlign w:val="bottom"/>
          </w:tcPr>
          <w:p w:rsidR="00000000" w:rsidDel="00000000" w:rsidP="00000000" w:rsidRDefault="00000000" w:rsidRPr="00000000" w14:paraId="000001C5">
            <w:pPr>
              <w:spacing w:after="0" w:before="0" w:line="240" w:lineRule="auto"/>
              <w:ind w:left="4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UND.</w:t>
            </w:r>
          </w:p>
        </w:tc>
        <w:tc>
          <w:tcPr>
            <w:tcBorders>
              <w:top w:color="000000" w:space="0" w:sz="7" w:val="single"/>
              <w:left w:color="000000" w:space="0" w:sz="0" w:val="nil"/>
              <w:bottom w:color="000000" w:space="0" w:sz="7" w:val="single"/>
              <w:right w:color="000000" w:space="0" w:sz="7" w:val="single"/>
            </w:tcBorders>
            <w:shd w:fill="auto" w:val="clear"/>
            <w:tcMar>
              <w:top w:w="0.0" w:type="dxa"/>
              <w:left w:w="100.0" w:type="dxa"/>
              <w:bottom w:w="0.0" w:type="dxa"/>
              <w:right w:w="100.0" w:type="dxa"/>
            </w:tcMar>
            <w:vAlign w:val="bottom"/>
          </w:tcPr>
          <w:p w:rsidR="00000000" w:rsidDel="00000000" w:rsidP="00000000" w:rsidRDefault="00000000" w:rsidRPr="00000000" w14:paraId="000001C6">
            <w:pPr>
              <w:spacing w:after="0" w:before="0" w:line="240" w:lineRule="auto"/>
              <w:ind w:left="4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QT.</w:t>
            </w:r>
          </w:p>
        </w:tc>
        <w:tc>
          <w:tcPr>
            <w:tcBorders>
              <w:top w:color="000000" w:space="0" w:sz="7" w:val="single"/>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C7">
            <w:pPr>
              <w:spacing w:after="0" w:before="0" w:line="240" w:lineRule="auto"/>
              <w:ind w:left="4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UNITÁRIO</w:t>
            </w:r>
          </w:p>
        </w:tc>
        <w:tc>
          <w:tcPr>
            <w:tcBorders>
              <w:top w:color="000000" w:space="0" w:sz="7" w:val="single"/>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C8">
            <w:pPr>
              <w:spacing w:after="0" w:before="0" w:line="240" w:lineRule="auto"/>
              <w:ind w:left="4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r>
      <w:tr>
        <w:trPr>
          <w:cantSplit w:val="0"/>
          <w:trHeight w:val="553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100.0" w:type="dxa"/>
              <w:bottom w:w="0.0" w:type="dxa"/>
              <w:right w:w="100.0" w:type="dxa"/>
            </w:tcMar>
            <w:vAlign w:val="center"/>
          </w:tcPr>
          <w:p w:rsidR="00000000" w:rsidDel="00000000" w:rsidP="00000000" w:rsidRDefault="00000000" w:rsidRPr="00000000" w14:paraId="000001C9">
            <w:pPr>
              <w:spacing w:after="0" w:before="0" w:line="240" w:lineRule="auto"/>
              <w:ind w:left="4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top"/>
          </w:tcPr>
          <w:p w:rsidR="00000000" w:rsidDel="00000000" w:rsidP="00000000" w:rsidRDefault="00000000" w:rsidRPr="00000000" w14:paraId="000001CA">
            <w:pPr>
              <w:spacing w:after="0" w:before="0" w:line="240" w:lineRule="auto"/>
              <w:ind w:left="4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VEÍCULO TIPO HATCH COMPACTO, 0KM, ANO DE FABRICAÇÃO 2023, MODELO 2023 OU SUPERIOR, 4 PORTAS, MOTOR 1.0 NO MÍNIMO, BICOMBUSTÍVEL, COM POTENCIA MÍNIMA DE 72 CV, FREIOS ABS COM EBD E AIR BAG DUPLO MOTORISTA E PASSAGEIRO, TANQUE DE COMBUSTÍVEL COM CAPACIDADE MÍNIMA DE 45 LITROS, ENTRE EIXOS ACIMA DE 2.300 MM, COM CAPACIDADE DE TRANSPORTE DE 5 PESSOAS COM O MOTORISTA, AR CONDICIONADO, DIREÇÃO HIDRÁULICA OU ELÉTRICA, VIDROS E TRAVAS ELÉTRICAS, RÁDIO AM/FM E MP3, PORTA MALAS DE NO MÍNIMO 300 LITROS DE CAPACIDADE, FREIO DIANTEIRO A DISCO VENTILADO E TRASEIRO A TAMBOR, ALARME ANTIFURTO, VOLANTE COM REGULAGEM DE ALTURA, TAPETES E DEMAIS ITENS EXIGIDOS PELO DENATRAN, COM GARANTIA TOTAL SEGUNDO FABRICANTE DO VEICULO EM CONCESSIONARIA DA MARCA DO PRODUTO OFERTADO. O VEÍCULO DEVERÁ SER ENTREGUE ENVELOPADO COM O PADRÃO DA ATENÇÃO PRIMÁRIA DE SAÚDE DA SESA/PR (ANEXO).</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center"/>
          </w:tcPr>
          <w:p w:rsidR="00000000" w:rsidDel="00000000" w:rsidP="00000000" w:rsidRDefault="00000000" w:rsidRPr="00000000" w14:paraId="000001CB">
            <w:pPr>
              <w:spacing w:after="0" w:before="0" w:line="240" w:lineRule="auto"/>
              <w:ind w:left="4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Veículo</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center"/>
          </w:tcPr>
          <w:p w:rsidR="00000000" w:rsidDel="00000000" w:rsidP="00000000" w:rsidRDefault="00000000" w:rsidRPr="00000000" w14:paraId="000001CC">
            <w:pPr>
              <w:spacing w:after="0" w:before="0" w:line="240" w:lineRule="auto"/>
              <w:ind w:left="4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03</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center"/>
          </w:tcPr>
          <w:p w:rsidR="00000000" w:rsidDel="00000000" w:rsidP="00000000" w:rsidRDefault="00000000" w:rsidRPr="00000000" w14:paraId="000001CD">
            <w:pPr>
              <w:spacing w:after="0" w:before="0" w:line="240" w:lineRule="auto"/>
              <w:ind w:left="4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R$ 73.391,75</w:t>
            </w:r>
          </w:p>
        </w:tc>
        <w:tc>
          <w:tcPr>
            <w:tcBorders>
              <w:top w:color="000000" w:space="0" w:sz="0" w:val="nil"/>
              <w:left w:color="000000" w:space="0" w:sz="0" w:val="nil"/>
              <w:bottom w:color="000000" w:space="0" w:sz="7" w:val="single"/>
              <w:right w:color="000000" w:space="0" w:sz="7" w:val="single"/>
            </w:tcBorders>
            <w:shd w:fill="auto" w:val="clear"/>
            <w:tcMar>
              <w:top w:w="0.0" w:type="dxa"/>
              <w:left w:w="100.0" w:type="dxa"/>
              <w:bottom w:w="0.0" w:type="dxa"/>
              <w:right w:w="100.0" w:type="dxa"/>
            </w:tcMar>
            <w:vAlign w:val="center"/>
          </w:tcPr>
          <w:p w:rsidR="00000000" w:rsidDel="00000000" w:rsidP="00000000" w:rsidRDefault="00000000" w:rsidRPr="00000000" w14:paraId="000001CE">
            <w:pPr>
              <w:spacing w:after="0" w:before="0" w:line="240" w:lineRule="auto"/>
              <w:ind w:left="40" w:firstLine="0"/>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R$ 220.175,25</w:t>
            </w:r>
          </w:p>
        </w:tc>
      </w:tr>
    </w:tbl>
    <w:p w:rsidR="00000000" w:rsidDel="00000000" w:rsidP="00000000" w:rsidRDefault="00000000" w:rsidRPr="00000000" w14:paraId="000001CF">
      <w:pPr>
        <w:spacing w:after="200" w:before="0" w:line="240" w:lineRule="auto"/>
        <w:jc w:val="both"/>
        <w:rPr>
          <w:rFonts w:ascii="Calibri" w:cs="Calibri" w:eastAsia="Calibri" w:hAnsi="Calibri"/>
          <w:b w:val="1"/>
        </w:rPr>
      </w:pPr>
      <w:r w:rsidDel="00000000" w:rsidR="00000000" w:rsidRPr="00000000">
        <w:rPr>
          <w:rFonts w:ascii="Calibri" w:cs="Calibri" w:eastAsia="Calibri" w:hAnsi="Calibri"/>
          <w:rtl w:val="0"/>
        </w:rPr>
        <w:t xml:space="preserve"> A aquisição total está estimada em </w:t>
      </w:r>
      <w:r w:rsidDel="00000000" w:rsidR="00000000" w:rsidRPr="00000000">
        <w:rPr>
          <w:rFonts w:ascii="Calibri" w:cs="Calibri" w:eastAsia="Calibri" w:hAnsi="Calibri"/>
          <w:b w:val="1"/>
          <w:rtl w:val="0"/>
        </w:rPr>
        <w:t xml:space="preserve">R$ 220.175,25 (duzentos e vinte mil, cento e setenta e cinco mil e vinte e cinco centavos)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1D0">
      <w:pPr>
        <w:spacing w:after="200" w:before="0" w:line="240" w:lineRule="auto"/>
        <w:jc w:val="both"/>
        <w:rPr>
          <w:rFonts w:ascii="Calibri" w:cs="Calibri" w:eastAsia="Calibri" w:hAnsi="Calibri"/>
        </w:rPr>
      </w:pPr>
      <w:r w:rsidDel="00000000" w:rsidR="00000000" w:rsidRPr="00000000">
        <w:rPr>
          <w:rFonts w:ascii="Calibri" w:cs="Calibri" w:eastAsia="Calibri" w:hAnsi="Calibri"/>
          <w:b w:val="1"/>
          <w:rtl w:val="0"/>
        </w:rPr>
        <w:t xml:space="preserve">6. LEVANTAMENTO DE MERCADO</w:t>
      </w:r>
      <w:r w:rsidDel="00000000" w:rsidR="00000000" w:rsidRPr="00000000">
        <w:rPr>
          <w:rFonts w:ascii="Calibri" w:cs="Calibri" w:eastAsia="Calibri" w:hAnsi="Calibri"/>
          <w:rtl w:val="0"/>
        </w:rPr>
        <w:t xml:space="preserve"> </w:t>
      </w:r>
    </w:p>
    <w:p w:rsidR="00000000" w:rsidDel="00000000" w:rsidP="00000000" w:rsidRDefault="00000000" w:rsidRPr="00000000" w14:paraId="000001D1">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Foi realizado o levantamento de mercado visando buscar a melhor opção para a solicitação de compra, sendo estudados processos de contratações semelhantes feitas por outros municípios do país, por meio de consultas a outros editais, com a finalidade de identificar a existência de novas metodologias, tecnologias ou inovações que melhor atendessem às necessidades da Administração. </w:t>
      </w:r>
    </w:p>
    <w:p w:rsidR="00000000" w:rsidDel="00000000" w:rsidP="00000000" w:rsidRDefault="00000000" w:rsidRPr="00000000" w14:paraId="000001D2">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Em sede de informação, para a pesquisa de mercado, foram realizadas consultas em: Banco de Preços, editais de licitações e contratos públicos com a mesma finalidade. </w:t>
      </w:r>
    </w:p>
    <w:p w:rsidR="00000000" w:rsidDel="00000000" w:rsidP="00000000" w:rsidRDefault="00000000" w:rsidRPr="00000000" w14:paraId="000001D3">
      <w:pPr>
        <w:spacing w:after="200" w:before="0" w:line="240" w:lineRule="auto"/>
        <w:jc w:val="both"/>
        <w:rPr>
          <w:rFonts w:ascii="Calibri" w:cs="Calibri" w:eastAsia="Calibri" w:hAnsi="Calibri"/>
        </w:rPr>
      </w:pPr>
      <w:r w:rsidDel="00000000" w:rsidR="00000000" w:rsidRPr="00000000">
        <w:rPr>
          <w:rFonts w:ascii="Calibri" w:cs="Calibri" w:eastAsia="Calibri" w:hAnsi="Calibri"/>
          <w:b w:val="1"/>
          <w:rtl w:val="0"/>
        </w:rPr>
        <w:t xml:space="preserve">7. DESCRIÇÃO DA SOLUÇÃO COMO UM TODO:</w:t>
      </w:r>
      <w:r w:rsidDel="00000000" w:rsidR="00000000" w:rsidRPr="00000000">
        <w:rPr>
          <w:rFonts w:ascii="Calibri" w:cs="Calibri" w:eastAsia="Calibri" w:hAnsi="Calibri"/>
          <w:rtl w:val="0"/>
        </w:rPr>
        <w:t xml:space="preserve"> </w:t>
      </w:r>
    </w:p>
    <w:p w:rsidR="00000000" w:rsidDel="00000000" w:rsidP="00000000" w:rsidRDefault="00000000" w:rsidRPr="00000000" w14:paraId="000001D4">
      <w:pPr>
        <w:spacing w:after="200" w:before="0" w:line="240" w:lineRule="auto"/>
        <w:jc w:val="both"/>
        <w:rPr>
          <w:rFonts w:ascii="Calibri" w:cs="Calibri" w:eastAsia="Calibri" w:hAnsi="Calibri"/>
          <w:b w:val="1"/>
        </w:rPr>
      </w:pPr>
      <w:r w:rsidDel="00000000" w:rsidR="00000000" w:rsidRPr="00000000">
        <w:rPr>
          <w:rFonts w:ascii="Calibri" w:cs="Calibri" w:eastAsia="Calibri" w:hAnsi="Calibri"/>
          <w:rtl w:val="0"/>
        </w:rPr>
        <w:t xml:space="preserve">A compra do veículo, visa a atender às necessidades da Secretaria Municipal de Saúde, através de realização de licitação na modalidade Pregão Eletrônico com o emprego do sistema de Registro de Preço do veículo. Sendo notório salientar, que existem diferentes modelos, que por ventura possam afetar na qualidade dos itens. Desta forma, para a compra dos itens os mesmos deverão obedecer aos requisitos técnicos a serem especificados no edital.</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1D5">
      <w:pPr>
        <w:spacing w:after="20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8. JUSTIFICATIVA PARA O PARCELAMENTO OU NÃO </w:t>
      </w:r>
    </w:p>
    <w:p w:rsidR="00000000" w:rsidDel="00000000" w:rsidP="00000000" w:rsidRDefault="00000000" w:rsidRPr="00000000" w14:paraId="000001D6">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Considerando a natureza do serviço, não haverá parcelamento da solução. </w:t>
      </w:r>
    </w:p>
    <w:p w:rsidR="00000000" w:rsidDel="00000000" w:rsidP="00000000" w:rsidRDefault="00000000" w:rsidRPr="00000000" w14:paraId="000001D7">
      <w:pPr>
        <w:spacing w:after="200" w:before="0" w:lin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9. DEMONSTRATIVO DOS RESULTADOS PRETENDIDOS</w:t>
      </w:r>
    </w:p>
    <w:p w:rsidR="00000000" w:rsidDel="00000000" w:rsidP="00000000" w:rsidRDefault="00000000" w:rsidRPr="00000000" w14:paraId="000001D8">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Pretende garantir um melhor e mais rápido deslocamento dos usuários dos setores, garantindo a médio/curto prazo um serviço de qualidade, sem atraso, da mesma maneira sem prejudicar os materiais no deslocamento ou os usuários que irão utilizá-los.</w:t>
      </w:r>
    </w:p>
    <w:p w:rsidR="00000000" w:rsidDel="00000000" w:rsidP="00000000" w:rsidRDefault="00000000" w:rsidRPr="00000000" w14:paraId="000001D9">
      <w:pPr>
        <w:spacing w:after="200" w:before="0" w:line="240" w:lineRule="auto"/>
        <w:jc w:val="both"/>
        <w:rPr>
          <w:rFonts w:ascii="Calibri" w:cs="Calibri" w:eastAsia="Calibri" w:hAnsi="Calibri"/>
          <w:color w:val="7f7f7f"/>
        </w:rPr>
      </w:pPr>
      <w:r w:rsidDel="00000000" w:rsidR="00000000" w:rsidRPr="00000000">
        <w:rPr>
          <w:rFonts w:ascii="Calibri" w:cs="Calibri" w:eastAsia="Calibri" w:hAnsi="Calibri"/>
          <w:b w:val="1"/>
          <w:rtl w:val="0"/>
        </w:rPr>
        <w:t xml:space="preserve">10. PROVIDÊNCIAS A SEREM ADOTADAS</w:t>
      </w:r>
      <w:r w:rsidDel="00000000" w:rsidR="00000000" w:rsidRPr="00000000">
        <w:rPr>
          <w:rFonts w:ascii="Calibri" w:cs="Calibri" w:eastAsia="Calibri" w:hAnsi="Calibri"/>
          <w:color w:val="7f7f7f"/>
          <w:rtl w:val="0"/>
        </w:rPr>
        <w:t xml:space="preserve"> </w:t>
      </w:r>
    </w:p>
    <w:p w:rsidR="00000000" w:rsidDel="00000000" w:rsidP="00000000" w:rsidRDefault="00000000" w:rsidRPr="00000000" w14:paraId="000001DA">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A demanda será acompanhada pela equipe técnica responsável devidamente capacitada para tomar as providências necessárias e possíveis para o sucesso da contratação, incluindo o aceite da proposta, recebimento do item e eventuais diligências no intuito de garantir a qualidade da compra. </w:t>
      </w:r>
    </w:p>
    <w:p w:rsidR="00000000" w:rsidDel="00000000" w:rsidP="00000000" w:rsidRDefault="00000000" w:rsidRPr="00000000" w14:paraId="000001DB">
      <w:pPr>
        <w:spacing w:after="200" w:before="0" w:line="240" w:lineRule="auto"/>
        <w:jc w:val="both"/>
        <w:rPr>
          <w:rFonts w:ascii="Calibri" w:cs="Calibri" w:eastAsia="Calibri" w:hAnsi="Calibri"/>
        </w:rPr>
      </w:pPr>
      <w:r w:rsidDel="00000000" w:rsidR="00000000" w:rsidRPr="00000000">
        <w:rPr>
          <w:rFonts w:ascii="Calibri" w:cs="Calibri" w:eastAsia="Calibri" w:hAnsi="Calibri"/>
          <w:b w:val="1"/>
          <w:rtl w:val="0"/>
        </w:rPr>
        <w:t xml:space="preserve">11. CONTRATAÇÕES CORRELATAS E/OU INTERDEPENDENTES</w:t>
      </w:r>
      <w:r w:rsidDel="00000000" w:rsidR="00000000" w:rsidRPr="00000000">
        <w:rPr>
          <w:rFonts w:ascii="Calibri" w:cs="Calibri" w:eastAsia="Calibri" w:hAnsi="Calibri"/>
          <w:rtl w:val="0"/>
        </w:rPr>
        <w:t xml:space="preserve"> </w:t>
      </w:r>
    </w:p>
    <w:p w:rsidR="00000000" w:rsidDel="00000000" w:rsidP="00000000" w:rsidRDefault="00000000" w:rsidRPr="00000000" w14:paraId="000001DC">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Não se verificam contratações correlatas nem interdependentes para a viabilidade e contratação desta demanda. </w:t>
      </w:r>
    </w:p>
    <w:p w:rsidR="00000000" w:rsidDel="00000000" w:rsidP="00000000" w:rsidRDefault="00000000" w:rsidRPr="00000000" w14:paraId="000001DD">
      <w:pPr>
        <w:spacing w:after="200" w:before="0" w:line="240" w:lineRule="auto"/>
        <w:jc w:val="both"/>
        <w:rPr>
          <w:rFonts w:ascii="Calibri" w:cs="Calibri" w:eastAsia="Calibri" w:hAnsi="Calibri"/>
        </w:rPr>
      </w:pPr>
      <w:r w:rsidDel="00000000" w:rsidR="00000000" w:rsidRPr="00000000">
        <w:rPr>
          <w:rFonts w:ascii="Calibri" w:cs="Calibri" w:eastAsia="Calibri" w:hAnsi="Calibri"/>
          <w:b w:val="1"/>
          <w:rtl w:val="0"/>
        </w:rPr>
        <w:t xml:space="preserve">12. POSSÍVEIS IMPACTOS AMBIENTAIS</w:t>
      </w:r>
      <w:r w:rsidDel="00000000" w:rsidR="00000000" w:rsidRPr="00000000">
        <w:rPr>
          <w:rFonts w:ascii="Calibri" w:cs="Calibri" w:eastAsia="Calibri" w:hAnsi="Calibri"/>
          <w:rtl w:val="0"/>
        </w:rPr>
        <w:t xml:space="preserve"> </w:t>
      </w:r>
    </w:p>
    <w:p w:rsidR="00000000" w:rsidDel="00000000" w:rsidP="00000000" w:rsidRDefault="00000000" w:rsidRPr="00000000" w14:paraId="000001DE">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A presente contratação não gera impactos ambientais diretos. </w:t>
      </w:r>
    </w:p>
    <w:p w:rsidR="00000000" w:rsidDel="00000000" w:rsidP="00000000" w:rsidRDefault="00000000" w:rsidRPr="00000000" w14:paraId="000001DF">
      <w:pPr>
        <w:spacing w:after="200" w:before="0" w:line="240" w:lineRule="auto"/>
        <w:jc w:val="both"/>
        <w:rPr>
          <w:rFonts w:ascii="Calibri" w:cs="Calibri" w:eastAsia="Calibri" w:hAnsi="Calibri"/>
          <w:color w:val="7f7f7f"/>
        </w:rPr>
      </w:pPr>
      <w:r w:rsidDel="00000000" w:rsidR="00000000" w:rsidRPr="00000000">
        <w:rPr>
          <w:rFonts w:ascii="Calibri" w:cs="Calibri" w:eastAsia="Calibri" w:hAnsi="Calibri"/>
          <w:b w:val="1"/>
          <w:rtl w:val="0"/>
        </w:rPr>
        <w:t xml:space="preserve">13. DECLARAÇÃO DE VIABILIDADE OU NÃO DA CONTRATAÇÃO</w:t>
      </w:r>
      <w:r w:rsidDel="00000000" w:rsidR="00000000" w:rsidRPr="00000000">
        <w:rPr>
          <w:rFonts w:ascii="Calibri" w:cs="Calibri" w:eastAsia="Calibri" w:hAnsi="Calibri"/>
          <w:color w:val="7f7f7f"/>
          <w:rtl w:val="0"/>
        </w:rPr>
        <w:t xml:space="preserve"> </w:t>
      </w:r>
    </w:p>
    <w:p w:rsidR="00000000" w:rsidDel="00000000" w:rsidP="00000000" w:rsidRDefault="00000000" w:rsidRPr="00000000" w14:paraId="000001E0">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Os estudos preliminares evidenciaram que as soluções para a aquisição descritas acima se mostram possíveis tecnicamente e fundamentadamente necessárias. Diante do exposto, declara-se ser viável a contratação pretendida. </w:t>
      </w:r>
    </w:p>
    <w:p w:rsidR="00000000" w:rsidDel="00000000" w:rsidP="00000000" w:rsidRDefault="00000000" w:rsidRPr="00000000" w14:paraId="000001E1">
      <w:pPr>
        <w:spacing w:after="200" w:before="0" w:line="240" w:lineRule="auto"/>
        <w:jc w:val="both"/>
        <w:rPr>
          <w:rFonts w:ascii="Calibri" w:cs="Calibri" w:eastAsia="Calibri" w:hAnsi="Calibri"/>
        </w:rPr>
      </w:pPr>
      <w:r w:rsidDel="00000000" w:rsidR="00000000" w:rsidRPr="00000000">
        <w:rPr>
          <w:rFonts w:ascii="Calibri" w:cs="Calibri" w:eastAsia="Calibri" w:hAnsi="Calibri"/>
          <w:rtl w:val="0"/>
        </w:rPr>
        <w:t xml:space="preserve">Diante do exposto, declara-se ser viável a contratação pretendida. </w:t>
      </w:r>
    </w:p>
    <w:p w:rsidR="00000000" w:rsidDel="00000000" w:rsidP="00000000" w:rsidRDefault="00000000" w:rsidRPr="00000000" w14:paraId="000001E2">
      <w:pPr>
        <w:spacing w:after="200" w:before="0" w:line="240" w:lineRule="auto"/>
        <w:jc w:val="left"/>
        <w:rPr>
          <w:rFonts w:ascii="Calibri" w:cs="Calibri" w:eastAsia="Calibri" w:hAnsi="Calibri"/>
        </w:rPr>
      </w:pPr>
      <w:r w:rsidDel="00000000" w:rsidR="00000000" w:rsidRPr="00000000">
        <w:rPr>
          <w:rFonts w:ascii="Calibri" w:cs="Calibri" w:eastAsia="Calibri" w:hAnsi="Calibri"/>
          <w:rtl w:val="0"/>
        </w:rPr>
        <w:t xml:space="preserve">Bocaiúva do Sul, 16 de maio de 2024.</w:t>
      </w:r>
    </w:p>
    <w:p w:rsidR="00000000" w:rsidDel="00000000" w:rsidP="00000000" w:rsidRDefault="00000000" w:rsidRPr="00000000" w14:paraId="000001E3">
      <w:pPr>
        <w:spacing w:after="200" w:before="0" w:lin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4">
      <w:pPr>
        <w:spacing w:after="200" w:line="312"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5">
      <w:pPr>
        <w:spacing w:after="200" w:line="312"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6">
      <w:pPr>
        <w:spacing w:line="312"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7">
      <w:pPr>
        <w:spacing w:line="312"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8">
      <w:pPr>
        <w:spacing w:line="312"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9">
      <w:pPr>
        <w:spacing w:line="312"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A">
      <w:pPr>
        <w:spacing w:line="312"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B">
      <w:pPr>
        <w:spacing w:line="312"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C">
      <w:pPr>
        <w:spacing w:line="312"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D">
      <w:pPr>
        <w:spacing w:line="312"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EE">
      <w:pPr>
        <w:spacing w:line="312" w:lineRule="auto"/>
        <w:ind w:lef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ANEXO II – MODELO DA PROPOSTA</w:t>
      </w:r>
    </w:p>
    <w:p w:rsidR="00000000" w:rsidDel="00000000" w:rsidP="00000000" w:rsidRDefault="00000000" w:rsidRPr="00000000" w14:paraId="000001EF">
      <w:pPr>
        <w:spacing w:line="312" w:lineRule="auto"/>
        <w:ind w:left="0" w:firstLine="0"/>
        <w:jc w:val="center"/>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1F0">
      <w:pPr>
        <w:spacing w:after="160" w:lineRule="auto"/>
        <w:jc w:val="both"/>
        <w:rPr>
          <w:rFonts w:ascii="Calibri" w:cs="Calibri" w:eastAsia="Calibri" w:hAnsi="Calibri"/>
          <w:highlight w:val="white"/>
        </w:rPr>
      </w:pPr>
      <w:bookmarkStart w:colFirst="0" w:colLast="0" w:name="_heading=h.1hmsyys" w:id="5"/>
      <w:bookmarkEnd w:id="5"/>
      <w:r w:rsidDel="00000000" w:rsidR="00000000" w:rsidRPr="00000000">
        <w:rPr>
          <w:rFonts w:ascii="Calibri" w:cs="Calibri" w:eastAsia="Calibri" w:hAnsi="Calibri"/>
          <w:highlight w:val="white"/>
          <w:rtl w:val="0"/>
        </w:rPr>
        <w:t xml:space="preserve">PREGÃO ELETRÔNICO Nº 46/2024</w:t>
      </w:r>
    </w:p>
    <w:p w:rsidR="00000000" w:rsidDel="00000000" w:rsidP="00000000" w:rsidRDefault="00000000" w:rsidRPr="00000000" w14:paraId="000001F1">
      <w:pPr>
        <w:spacing w:after="160"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PROCESSO Nº 113/2024</w:t>
      </w:r>
    </w:p>
    <w:p w:rsidR="00000000" w:rsidDel="00000000" w:rsidP="00000000" w:rsidRDefault="00000000" w:rsidRPr="00000000" w14:paraId="000001F2">
      <w:pPr>
        <w:spacing w:after="160" w:lineRule="auto"/>
        <w:jc w:val="both"/>
        <w:rPr>
          <w:rFonts w:ascii="Calibri" w:cs="Calibri" w:eastAsia="Calibri" w:hAnsi="Calibri"/>
          <w:b w:val="1"/>
          <w:highlight w:val="white"/>
        </w:rPr>
      </w:pPr>
      <w:r w:rsidDel="00000000" w:rsidR="00000000" w:rsidRPr="00000000">
        <w:rPr>
          <w:rFonts w:ascii="Calibri" w:cs="Calibri" w:eastAsia="Calibri" w:hAnsi="Calibri"/>
          <w:highlight w:val="white"/>
          <w:rtl w:val="0"/>
        </w:rPr>
        <w:t xml:space="preserve">Objeto: </w:t>
      </w:r>
      <w:r w:rsidDel="00000000" w:rsidR="00000000" w:rsidRPr="00000000">
        <w:rPr>
          <w:rFonts w:ascii="Calibri" w:cs="Calibri" w:eastAsia="Calibri" w:hAnsi="Calibri"/>
          <w:b w:val="1"/>
          <w:highlight w:val="white"/>
          <w:rtl w:val="0"/>
        </w:rPr>
        <w:t xml:space="preserve">AQUISIÇÃO DE VEÍCULOS, VISANDO ATENDER AS NECESSIDADES DA SECRETARIA MUNICIPAL DE SAÚDE, EM CONFORMIDADE COM AS ESPECIFICAÇÕES DAS RESOLUÇÕES SESA/PR 783/2019 E 1108/2023.</w:t>
      </w:r>
      <w:r w:rsidDel="00000000" w:rsidR="00000000" w:rsidRPr="00000000">
        <w:rPr>
          <w:rtl w:val="0"/>
        </w:rPr>
      </w:r>
    </w:p>
    <w:p w:rsidR="00000000" w:rsidDel="00000000" w:rsidP="00000000" w:rsidRDefault="00000000" w:rsidRPr="00000000" w14:paraId="000001F3">
      <w:pPr>
        <w:spacing w:after="160"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1. Critério de julgamento "</w:t>
      </w:r>
      <w:r w:rsidDel="00000000" w:rsidR="00000000" w:rsidRPr="00000000">
        <w:rPr>
          <w:rFonts w:ascii="Calibri" w:cs="Calibri" w:eastAsia="Calibri" w:hAnsi="Calibri"/>
          <w:b w:val="1"/>
          <w:highlight w:val="white"/>
          <w:rtl w:val="0"/>
        </w:rPr>
        <w:t xml:space="preserve">Menor Preço Global Por Item</w:t>
      </w:r>
      <w:r w:rsidDel="00000000" w:rsidR="00000000" w:rsidRPr="00000000">
        <w:rPr>
          <w:rFonts w:ascii="Calibri" w:cs="Calibri" w:eastAsia="Calibri" w:hAnsi="Calibri"/>
          <w:highlight w:val="white"/>
          <w:rtl w:val="0"/>
        </w:rPr>
        <w:t xml:space="preserve">”.</w:t>
      </w:r>
    </w:p>
    <w:p w:rsidR="00000000" w:rsidDel="00000000" w:rsidP="00000000" w:rsidRDefault="00000000" w:rsidRPr="00000000" w14:paraId="000001F4">
      <w:pPr>
        <w:spacing w:after="160"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2. Nos preços ofertados já devem estar inclusos os tributos, fretes, taxas, seguros, encargos sociais, trabalhistas e todas as demais despesas necessárias à execução do objeto.</w:t>
      </w:r>
    </w:p>
    <w:p w:rsidR="00000000" w:rsidDel="00000000" w:rsidP="00000000" w:rsidRDefault="00000000" w:rsidRPr="00000000" w14:paraId="000001F5">
      <w:pPr>
        <w:spacing w:after="160" w:lineRule="auto"/>
        <w:jc w:val="both"/>
        <w:rPr>
          <w:rFonts w:ascii="Calibri" w:cs="Calibri" w:eastAsia="Calibri" w:hAnsi="Calibri"/>
          <w:b w:val="1"/>
          <w:highlight w:val="white"/>
        </w:rPr>
      </w:pPr>
      <w:bookmarkStart w:colFirst="0" w:colLast="0" w:name="_heading=h.41mghml" w:id="6"/>
      <w:bookmarkEnd w:id="6"/>
      <w:r w:rsidDel="00000000" w:rsidR="00000000" w:rsidRPr="00000000">
        <w:rPr>
          <w:rFonts w:ascii="Calibri" w:cs="Calibri" w:eastAsia="Calibri" w:hAnsi="Calibri"/>
          <w:highlight w:val="white"/>
          <w:rtl w:val="0"/>
        </w:rPr>
        <w:t xml:space="preserve">A empresa _____________________________________, inscrita no CNPJ sob nº __________________, e-mail ___________________, Telefone (__)____-____, neste ato representada por ____________________________, cargo_____, RG __________________, CPF _____________________,propõe fornecer à Prefeitura Municipal de Bocaiúva do Sul, em estrito cumprimento ao previsto no Edital do Pregão Eletrônico nº _____/2021, conforme abaixo discriminado:</w:t>
      </w:r>
      <w:r w:rsidDel="00000000" w:rsidR="00000000" w:rsidRPr="00000000">
        <w:rPr>
          <w:rtl w:val="0"/>
        </w:rPr>
      </w:r>
    </w:p>
    <w:p w:rsidR="00000000" w:rsidDel="00000000" w:rsidP="00000000" w:rsidRDefault="00000000" w:rsidRPr="00000000" w14:paraId="000001F6">
      <w:pPr>
        <w:spacing w:after="160" w:lineRule="auto"/>
        <w:jc w:val="both"/>
        <w:rPr>
          <w:rFonts w:ascii="Calibri" w:cs="Calibri" w:eastAsia="Calibri" w:hAnsi="Calibri"/>
          <w:highlight w:val="white"/>
        </w:rPr>
      </w:pPr>
      <w:bookmarkStart w:colFirst="0" w:colLast="0" w:name="_heading=h.2grqrue" w:id="7"/>
      <w:bookmarkEnd w:id="7"/>
      <w:r w:rsidDel="00000000" w:rsidR="00000000" w:rsidRPr="00000000">
        <w:rPr>
          <w:rFonts w:ascii="Calibri" w:cs="Calibri" w:eastAsia="Calibri" w:hAnsi="Calibri"/>
          <w:highlight w:val="white"/>
          <w:rtl w:val="0"/>
        </w:rPr>
        <w:t xml:space="preserve">LOTE 1 – AMPLA CONCORRÊNCIA </w:t>
      </w:r>
    </w:p>
    <w:tbl>
      <w:tblPr>
        <w:tblStyle w:val="Table4"/>
        <w:tblW w:w="103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690"/>
        <w:gridCol w:w="735"/>
        <w:gridCol w:w="4500"/>
        <w:gridCol w:w="1065"/>
        <w:gridCol w:w="735"/>
        <w:gridCol w:w="1095"/>
        <w:gridCol w:w="990"/>
        <w:tblGridChange w:id="0">
          <w:tblGrid>
            <w:gridCol w:w="570"/>
            <w:gridCol w:w="690"/>
            <w:gridCol w:w="735"/>
            <w:gridCol w:w="4500"/>
            <w:gridCol w:w="1065"/>
            <w:gridCol w:w="735"/>
            <w:gridCol w:w="1095"/>
            <w:gridCol w:w="990"/>
          </w:tblGrid>
        </w:tblGridChange>
      </w:tblGrid>
      <w:tr>
        <w:trPr>
          <w:cantSplit w:val="0"/>
          <w:trHeight w:val="20" w:hRule="atLeast"/>
          <w:tblHeader w:val="0"/>
        </w:trPr>
        <w:tc>
          <w:tcPr>
            <w:shd w:fill="auto" w:val="clear"/>
            <w:vAlign w:val="center"/>
          </w:tcPr>
          <w:p w:rsidR="00000000" w:rsidDel="00000000" w:rsidP="00000000" w:rsidRDefault="00000000" w:rsidRPr="00000000" w14:paraId="000001F7">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LOTE</w:t>
            </w:r>
          </w:p>
        </w:tc>
        <w:tc>
          <w:tcPr>
            <w:vAlign w:val="center"/>
          </w:tcPr>
          <w:p w:rsidR="00000000" w:rsidDel="00000000" w:rsidP="00000000" w:rsidRDefault="00000000" w:rsidRPr="00000000" w14:paraId="000001F8">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w:t>
            </w:r>
          </w:p>
        </w:tc>
        <w:tc>
          <w:tcPr>
            <w:vAlign w:val="center"/>
          </w:tcPr>
          <w:p w:rsidR="00000000" w:rsidDel="00000000" w:rsidP="00000000" w:rsidRDefault="00000000" w:rsidRPr="00000000" w14:paraId="000001F9">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UNID.</w:t>
            </w:r>
          </w:p>
        </w:tc>
        <w:tc>
          <w:tcPr>
            <w:shd w:fill="auto" w:val="clear"/>
            <w:vAlign w:val="center"/>
          </w:tcPr>
          <w:p w:rsidR="00000000" w:rsidDel="00000000" w:rsidP="00000000" w:rsidRDefault="00000000" w:rsidRPr="00000000" w14:paraId="000001FA">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DESCRIÇÃO</w:t>
            </w:r>
          </w:p>
        </w:tc>
        <w:tc>
          <w:tcPr>
            <w:vAlign w:val="center"/>
          </w:tcPr>
          <w:p w:rsidR="00000000" w:rsidDel="00000000" w:rsidP="00000000" w:rsidRDefault="00000000" w:rsidRPr="00000000" w14:paraId="000001FB">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MARCA</w:t>
            </w:r>
          </w:p>
        </w:tc>
        <w:tc>
          <w:tcPr>
            <w:shd w:fill="auto" w:val="clear"/>
            <w:vAlign w:val="center"/>
          </w:tcPr>
          <w:p w:rsidR="00000000" w:rsidDel="00000000" w:rsidP="00000000" w:rsidRDefault="00000000" w:rsidRPr="00000000" w14:paraId="000001FC">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QUNT.</w:t>
            </w:r>
          </w:p>
        </w:tc>
        <w:tc>
          <w:tcPr>
            <w:shd w:fill="auto" w:val="clear"/>
            <w:vAlign w:val="center"/>
          </w:tcPr>
          <w:p w:rsidR="00000000" w:rsidDel="00000000" w:rsidP="00000000" w:rsidRDefault="00000000" w:rsidRPr="00000000" w14:paraId="000001FD">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UNITÁRIO</w:t>
            </w:r>
          </w:p>
        </w:tc>
        <w:tc>
          <w:tcPr>
            <w:shd w:fill="auto" w:val="clear"/>
            <w:vAlign w:val="center"/>
          </w:tcPr>
          <w:p w:rsidR="00000000" w:rsidDel="00000000" w:rsidP="00000000" w:rsidRDefault="00000000" w:rsidRPr="00000000" w14:paraId="000001FE">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r>
      <w:tr>
        <w:trPr>
          <w:cantSplit w:val="0"/>
          <w:trHeight w:val="20" w:hRule="atLeast"/>
          <w:tblHeader w:val="0"/>
        </w:trPr>
        <w:tc>
          <w:tcPr>
            <w:shd w:fill="auto" w:val="clear"/>
            <w:vAlign w:val="center"/>
          </w:tcPr>
          <w:p w:rsidR="00000000" w:rsidDel="00000000" w:rsidP="00000000" w:rsidRDefault="00000000" w:rsidRPr="00000000" w14:paraId="000001FF">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00">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01">
            <w:pPr>
              <w:jc w:val="both"/>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02">
            <w:pPr>
              <w:jc w:val="both"/>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203">
            <w:pPr>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04">
            <w:pPr>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05">
            <w:pPr>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06">
            <w:pPr>
              <w:jc w:val="center"/>
              <w:rPr>
                <w:rFonts w:ascii="Calibri" w:cs="Calibri" w:eastAsia="Calibri" w:hAnsi="Calibri"/>
                <w:sz w:val="20"/>
                <w:szCs w:val="20"/>
              </w:rPr>
            </w:pPr>
            <w:r w:rsidDel="00000000" w:rsidR="00000000" w:rsidRPr="00000000">
              <w:rPr>
                <w:rtl w:val="0"/>
              </w:rPr>
            </w:r>
          </w:p>
        </w:tc>
      </w:tr>
      <w:tr>
        <w:trPr>
          <w:cantSplit w:val="0"/>
          <w:trHeight w:val="20" w:hRule="atLeast"/>
          <w:tblHeader w:val="0"/>
        </w:trPr>
        <w:tc>
          <w:tcPr>
            <w:shd w:fill="auto" w:val="clear"/>
            <w:vAlign w:val="center"/>
          </w:tcPr>
          <w:p w:rsidR="00000000" w:rsidDel="00000000" w:rsidP="00000000" w:rsidRDefault="00000000" w:rsidRPr="00000000" w14:paraId="00000207">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08">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09">
            <w:pPr>
              <w:jc w:val="both"/>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0A">
            <w:pPr>
              <w:jc w:val="both"/>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20B">
            <w:pPr>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0C">
            <w:pPr>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0D">
            <w:pPr>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0E">
            <w:pPr>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20F">
      <w:pPr>
        <w:rPr>
          <w:rFonts w:ascii="CIDFont+F5" w:cs="CIDFont+F5" w:eastAsia="CIDFont+F5" w:hAnsi="CIDFont+F5"/>
          <w:b w:val="1"/>
          <w:sz w:val="22"/>
          <w:szCs w:val="22"/>
        </w:rPr>
      </w:pPr>
      <w:r w:rsidDel="00000000" w:rsidR="00000000" w:rsidRPr="00000000">
        <w:rPr>
          <w:rtl w:val="0"/>
        </w:rPr>
      </w:r>
    </w:p>
    <w:p w:rsidR="00000000" w:rsidDel="00000000" w:rsidP="00000000" w:rsidRDefault="00000000" w:rsidRPr="00000000" w14:paraId="00000210">
      <w:pPr>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VALOR TOTAL DA PROPOSTA: _________________________________</w:t>
      </w:r>
    </w:p>
    <w:p w:rsidR="00000000" w:rsidDel="00000000" w:rsidP="00000000" w:rsidRDefault="00000000" w:rsidRPr="00000000" w14:paraId="00000211">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VALIDADE DA PROPOSTA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90 dias corridos</w:t>
      </w:r>
      <w:r w:rsidDel="00000000" w:rsidR="00000000" w:rsidRPr="00000000">
        <w:rPr>
          <w:rFonts w:ascii="Calibri" w:cs="Calibri" w:eastAsia="Calibri" w:hAnsi="Calibri"/>
          <w:rtl w:val="0"/>
        </w:rPr>
        <w:t xml:space="preserve">, contados da data de abertura da sessão pública do pregão eletrônico.</w:t>
      </w:r>
    </w:p>
    <w:p w:rsidR="00000000" w:rsidDel="00000000" w:rsidP="00000000" w:rsidRDefault="00000000" w:rsidRPr="00000000" w14:paraId="00000212">
      <w:pPr>
        <w:spacing w:after="160" w:lineRule="auto"/>
        <w:jc w:val="both"/>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A apresentação da proposta implicará na plena aceitação das condições estabelecidas neste edital e seus anexos.</w:t>
      </w:r>
    </w:p>
    <w:p w:rsidR="00000000" w:rsidDel="00000000" w:rsidP="00000000" w:rsidRDefault="00000000" w:rsidRPr="00000000" w14:paraId="0000021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21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215">
      <w:pPr>
        <w:spacing w:after="160" w:lineRule="auto"/>
        <w:jc w:val="center"/>
        <w:rPr>
          <w:rFonts w:ascii="Calibri" w:cs="Calibri" w:eastAsia="Calibri" w:hAnsi="Calibri"/>
        </w:rPr>
      </w:pPr>
      <w:r w:rsidDel="00000000" w:rsidR="00000000" w:rsidRPr="00000000">
        <w:rPr>
          <w:rFonts w:ascii="Calibri" w:cs="Calibri" w:eastAsia="Calibri" w:hAnsi="Calibri"/>
          <w:rtl w:val="0"/>
        </w:rPr>
        <w:t xml:space="preserve">Local e Data</w:t>
      </w:r>
    </w:p>
    <w:p w:rsidR="00000000" w:rsidDel="00000000" w:rsidP="00000000" w:rsidRDefault="00000000" w:rsidRPr="00000000" w14:paraId="00000216">
      <w:pPr>
        <w:ind w:left="142" w:hanging="6.999999999999993"/>
        <w:jc w:val="center"/>
        <w:rPr>
          <w:rFonts w:ascii="Calibri" w:cs="Calibri" w:eastAsia="Calibri" w:hAnsi="Calibri"/>
        </w:rPr>
      </w:pPr>
      <w:r w:rsidDel="00000000" w:rsidR="00000000" w:rsidRPr="00000000">
        <w:rPr>
          <w:rFonts w:ascii="Calibri" w:cs="Calibri" w:eastAsia="Calibri" w:hAnsi="Calibri"/>
          <w:rtl w:val="0"/>
        </w:rPr>
        <w:t xml:space="preserve">Assinatura do Responsável pela Empresa</w:t>
      </w:r>
    </w:p>
    <w:p w:rsidR="00000000" w:rsidDel="00000000" w:rsidP="00000000" w:rsidRDefault="00000000" w:rsidRPr="00000000" w14:paraId="00000217">
      <w:pPr>
        <w:spacing w:after="160" w:lineRule="auto"/>
        <w:ind w:left="142" w:hanging="6.999999999999993"/>
        <w:jc w:val="center"/>
        <w:rPr>
          <w:rFonts w:ascii="Calibri" w:cs="Calibri" w:eastAsia="Calibri" w:hAnsi="Calibri"/>
        </w:rPr>
      </w:pPr>
      <w:r w:rsidDel="00000000" w:rsidR="00000000" w:rsidRPr="00000000">
        <w:rPr>
          <w:rFonts w:ascii="Calibri" w:cs="Calibri" w:eastAsia="Calibri" w:hAnsi="Calibri"/>
          <w:rtl w:val="0"/>
        </w:rPr>
        <w:t xml:space="preserve">(Nome Legível/Cargo/Carimbo do CNPJ)</w:t>
      </w:r>
    </w:p>
    <w:p w:rsidR="00000000" w:rsidDel="00000000" w:rsidP="00000000" w:rsidRDefault="00000000" w:rsidRPr="00000000" w14:paraId="00000218">
      <w:pPr>
        <w:spacing w:after="288" w:before="288" w:line="312" w:lineRule="auto"/>
        <w:ind w:left="0" w:firstLine="0"/>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219">
      <w:pPr>
        <w:spacing w:after="288" w:before="288" w:line="312" w:lineRule="auto"/>
        <w:ind w:left="0" w:firstLine="0"/>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21A">
      <w:pPr>
        <w:spacing w:after="288" w:before="288" w:line="312" w:lineRule="auto"/>
        <w:ind w:left="0" w:firstLine="0"/>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21B">
      <w:pPr>
        <w:spacing w:line="312"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ANEXO III – MINUTA DE TERMO DE CONTRATO xx/2024</w:t>
      </w:r>
    </w:p>
    <w:p w:rsidR="00000000" w:rsidDel="00000000" w:rsidP="00000000" w:rsidRDefault="00000000" w:rsidRPr="00000000" w14:paraId="0000021C">
      <w:pPr>
        <w:spacing w:line="276"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PREGÃO ELETRÔNICO nº 46/2024</w:t>
      </w:r>
    </w:p>
    <w:p w:rsidR="00000000" w:rsidDel="00000000" w:rsidP="00000000" w:rsidRDefault="00000000" w:rsidRPr="00000000" w14:paraId="0000021D">
      <w:pPr>
        <w:spacing w:after="160" w:lineRule="auto"/>
        <w:jc w:val="both"/>
        <w:rPr>
          <w:rFonts w:ascii="Calibri" w:cs="Calibri" w:eastAsia="Calibri" w:hAnsi="Calibri"/>
        </w:rPr>
      </w:pPr>
      <w:r w:rsidDel="00000000" w:rsidR="00000000" w:rsidRPr="00000000">
        <w:rPr>
          <w:rFonts w:ascii="Calibri" w:cs="Calibri" w:eastAsia="Calibri" w:hAnsi="Calibri"/>
          <w:rtl w:val="0"/>
        </w:rPr>
        <w:t xml:space="preserve">De um lado, MUNICÍPIO DE BOCAIÚVA DO SUL, Estado do Paraná, pessoa jurídica de direito público, inscrito no CNPJ sob n° 76.105.592.0001/78, com sede à Rua Carlos Alberto Ribeiro, nº 21, Centro, Município de Bocaiúva do Sul/PR, representado pelo Prefeito Municipal Otavio Maurilio Alberti Goetten de Oliveira, brasileiro, divorciado, portador da cédula de identidade RG nº 4431439-8  e inscrita no CPF/MF sob nº 639.931.209-49, residente e domiciliado na Rua Brasílio de Moura Leite, n° 35, na cidade de Bocaiúva do Sul-PR, doravante denominada simplesmente de CONTRATANTE; e de outro lado a empresa ________________, inscrita no CNPJ/MF sob nº ______________, estabelecida à ___________, nº _____, Bairro ______, na cidade de ____________, neste ato representada por __________________, portador da cédula de identidade RG  nº __________ SSP/PR, e inscrito no CPF/MF sob nº _____________, residente e domiciliado na _________________, nº _______, Bairro _________, na cidade de ______________, doravante denominada de CONTRATADA, estando as partes sujeitas as normas da Lei 14.133 de 01 de abril de 2021 e suas regulamentações, ajustam o presente contrato em decorrência da licitação realizada através do </w:t>
      </w:r>
      <w:r w:rsidDel="00000000" w:rsidR="00000000" w:rsidRPr="00000000">
        <w:rPr>
          <w:rFonts w:ascii="Calibri" w:cs="Calibri" w:eastAsia="Calibri" w:hAnsi="Calibri"/>
          <w:b w:val="1"/>
          <w:rtl w:val="0"/>
        </w:rPr>
        <w:t xml:space="preserve">Pregão Eletrônico nº </w:t>
      </w:r>
      <w:r w:rsidDel="00000000" w:rsidR="00000000" w:rsidRPr="00000000">
        <w:rPr>
          <w:rFonts w:ascii="Calibri" w:cs="Calibri" w:eastAsia="Calibri" w:hAnsi="Calibri"/>
          <w:b w:val="1"/>
          <w:rtl w:val="0"/>
        </w:rPr>
        <w:t xml:space="preserve">46/2024 </w:t>
      </w:r>
      <w:r w:rsidDel="00000000" w:rsidR="00000000" w:rsidRPr="00000000">
        <w:rPr>
          <w:rFonts w:ascii="Calibri" w:cs="Calibri" w:eastAsia="Calibri" w:hAnsi="Calibri"/>
          <w:rtl w:val="0"/>
        </w:rPr>
        <w:t xml:space="preserve">com homologação publicada no PNCP e sítio eletrônico oficial do Município de Bocaiúva do Sul, mediante as seguintes cláusulas e condições.</w:t>
      </w:r>
    </w:p>
    <w:p w:rsidR="00000000" w:rsidDel="00000000" w:rsidP="00000000" w:rsidRDefault="00000000" w:rsidRPr="00000000" w14:paraId="0000021E">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CLÁUSULA PRIMEIRA - DO OBJETO</w:t>
      </w:r>
    </w:p>
    <w:p w:rsidR="00000000" w:rsidDel="00000000" w:rsidP="00000000" w:rsidRDefault="00000000" w:rsidRPr="00000000" w14:paraId="0000021F">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1.1</w:t>
      </w:r>
      <w:r w:rsidDel="00000000" w:rsidR="00000000" w:rsidRPr="00000000">
        <w:rPr>
          <w:rFonts w:ascii="Calibri" w:cs="Calibri" w:eastAsia="Calibri" w:hAnsi="Calibri"/>
          <w:rtl w:val="0"/>
        </w:rPr>
        <w:t xml:space="preserve"> Constitui-se objeto deste instrumento de contrato a </w:t>
      </w:r>
      <w:r w:rsidDel="00000000" w:rsidR="00000000" w:rsidRPr="00000000">
        <w:rPr>
          <w:rFonts w:ascii="Calibri" w:cs="Calibri" w:eastAsia="Calibri" w:hAnsi="Calibri"/>
          <w:b w:val="1"/>
          <w:rtl w:val="0"/>
        </w:rPr>
        <w:t xml:space="preserve">AQUISIÇÃO DE VEÍCULOS, VISANDO ATENDER AS NECESSIDADES DA SECRETARIA MUNICIPAL DE SAÚDE, EM CONFORMIDADE COM AS ESPECIFICAÇÕES DAS RESOLUÇÕES SESA/PR 783/2019 E 1108/2023,</w:t>
      </w:r>
      <w:r w:rsidDel="00000000" w:rsidR="00000000" w:rsidRPr="00000000">
        <w:rPr>
          <w:rFonts w:ascii="Calibri" w:cs="Calibri" w:eastAsia="Calibri" w:hAnsi="Calibri"/>
          <w:smallCaps w:val="1"/>
          <w:rtl w:val="0"/>
        </w:rPr>
        <w:t xml:space="preserve"> </w:t>
      </w:r>
      <w:r w:rsidDel="00000000" w:rsidR="00000000" w:rsidRPr="00000000">
        <w:rPr>
          <w:rFonts w:ascii="Calibri" w:cs="Calibri" w:eastAsia="Calibri" w:hAnsi="Calibri"/>
          <w:rtl w:val="0"/>
        </w:rPr>
        <w:t xml:space="preserve"> conforme detalhamentos constantes </w:t>
      </w:r>
      <w:r w:rsidDel="00000000" w:rsidR="00000000" w:rsidRPr="00000000">
        <w:rPr>
          <w:rFonts w:ascii="Calibri" w:cs="Calibri" w:eastAsia="Calibri" w:hAnsi="Calibri"/>
          <w:b w:val="1"/>
          <w:rtl w:val="0"/>
        </w:rPr>
        <w:t xml:space="preserve">nos itens do Edital do Pregão Eletrônico nº 46/2024</w:t>
      </w:r>
      <w:r w:rsidDel="00000000" w:rsidR="00000000" w:rsidRPr="00000000">
        <w:rPr>
          <w:rFonts w:ascii="Calibri" w:cs="Calibri" w:eastAsia="Calibri" w:hAnsi="Calibri"/>
          <w:rtl w:val="0"/>
        </w:rPr>
        <w:t xml:space="preserve">, e anexos e, ainda, a documentação, a proposta de preços, os lances apresentados pelo licitante classificado em primeiro lugar, visando contratações futuras.</w:t>
      </w:r>
    </w:p>
    <w:p w:rsidR="00000000" w:rsidDel="00000000" w:rsidP="00000000" w:rsidRDefault="00000000" w:rsidRPr="00000000" w14:paraId="00000220">
      <w:pPr>
        <w:rPr>
          <w:rFonts w:ascii="Calibri" w:cs="Calibri" w:eastAsia="Calibri" w:hAnsi="Calibri"/>
          <w:b w:val="1"/>
        </w:rPr>
      </w:pPr>
      <w:r w:rsidDel="00000000" w:rsidR="00000000" w:rsidRPr="00000000">
        <w:rPr>
          <w:rFonts w:ascii="Calibri" w:cs="Calibri" w:eastAsia="Calibri" w:hAnsi="Calibri"/>
          <w:b w:val="1"/>
          <w:rtl w:val="0"/>
        </w:rPr>
        <w:t xml:space="preserve">CLÁUSULA SEGUNDA – DO PREÇO, QUANTIDADES E ESPECIFICAÇÕES </w:t>
      </w:r>
    </w:p>
    <w:p w:rsidR="00000000" w:rsidDel="00000000" w:rsidP="00000000" w:rsidRDefault="00000000" w:rsidRPr="00000000" w14:paraId="00000221">
      <w:pPr>
        <w:spacing w:after="200" w:lineRule="auto"/>
        <w:jc w:val="both"/>
        <w:rPr>
          <w:rFonts w:ascii="Times New Roman" w:cs="Times New Roman" w:eastAsia="Times New Roman" w:hAnsi="Times New Roman"/>
          <w:sz w:val="20"/>
          <w:szCs w:val="20"/>
        </w:rPr>
      </w:pPr>
      <w:r w:rsidDel="00000000" w:rsidR="00000000" w:rsidRPr="00000000">
        <w:rPr>
          <w:rFonts w:ascii="Calibri" w:cs="Calibri" w:eastAsia="Calibri" w:hAnsi="Calibri"/>
          <w:rtl w:val="0"/>
        </w:rPr>
        <w:t xml:space="preserve">2.1 O preço ajustado ao qual o CONTRATANTE se obriga a adimplir e o CONTRATADO concorda em receber é o que segue abaixo. </w:t>
      </w:r>
      <w:r w:rsidDel="00000000" w:rsidR="00000000" w:rsidRPr="00000000">
        <w:rPr>
          <w:rtl w:val="0"/>
        </w:rPr>
      </w:r>
    </w:p>
    <w:tbl>
      <w:tblPr>
        <w:tblStyle w:val="Table5"/>
        <w:tblW w:w="103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975"/>
        <w:gridCol w:w="1215"/>
        <w:gridCol w:w="3795"/>
        <w:gridCol w:w="1020"/>
        <w:gridCol w:w="825"/>
        <w:gridCol w:w="990"/>
        <w:gridCol w:w="990"/>
        <w:tblGridChange w:id="0">
          <w:tblGrid>
            <w:gridCol w:w="570"/>
            <w:gridCol w:w="975"/>
            <w:gridCol w:w="1215"/>
            <w:gridCol w:w="3795"/>
            <w:gridCol w:w="1020"/>
            <w:gridCol w:w="825"/>
            <w:gridCol w:w="990"/>
            <w:gridCol w:w="990"/>
          </w:tblGrid>
        </w:tblGridChange>
      </w:tblGrid>
      <w:tr>
        <w:trPr>
          <w:cantSplit w:val="0"/>
          <w:trHeight w:val="20" w:hRule="atLeast"/>
          <w:tblHeader w:val="0"/>
        </w:trPr>
        <w:tc>
          <w:tcPr>
            <w:shd w:fill="auto" w:val="clear"/>
            <w:vAlign w:val="center"/>
          </w:tcPr>
          <w:p w:rsidR="00000000" w:rsidDel="00000000" w:rsidP="00000000" w:rsidRDefault="00000000" w:rsidRPr="00000000" w14:paraId="00000222">
            <w:pPr>
              <w:jc w:val="center"/>
              <w:rPr>
                <w:rFonts w:ascii="Calibri" w:cs="Calibri" w:eastAsia="Calibri" w:hAnsi="Calibri"/>
                <w:b w:val="1"/>
                <w:sz w:val="20"/>
                <w:szCs w:val="20"/>
              </w:rPr>
            </w:pPr>
            <w:bookmarkStart w:colFirst="0" w:colLast="0" w:name="_heading=h.3fwokq0" w:id="8"/>
            <w:bookmarkEnd w:id="8"/>
            <w:r w:rsidDel="00000000" w:rsidR="00000000" w:rsidRPr="00000000">
              <w:rPr>
                <w:rFonts w:ascii="Calibri" w:cs="Calibri" w:eastAsia="Calibri" w:hAnsi="Calibri"/>
                <w:b w:val="1"/>
                <w:sz w:val="20"/>
                <w:szCs w:val="20"/>
                <w:rtl w:val="0"/>
              </w:rPr>
              <w:t xml:space="preserve">LOTE</w:t>
            </w:r>
          </w:p>
        </w:tc>
        <w:tc>
          <w:tcPr>
            <w:vAlign w:val="center"/>
          </w:tcPr>
          <w:p w:rsidR="00000000" w:rsidDel="00000000" w:rsidP="00000000" w:rsidRDefault="00000000" w:rsidRPr="00000000" w14:paraId="00000223">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w:t>
            </w:r>
          </w:p>
        </w:tc>
        <w:tc>
          <w:tcPr>
            <w:vAlign w:val="center"/>
          </w:tcPr>
          <w:p w:rsidR="00000000" w:rsidDel="00000000" w:rsidP="00000000" w:rsidRDefault="00000000" w:rsidRPr="00000000" w14:paraId="00000224">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UNID.</w:t>
            </w:r>
          </w:p>
        </w:tc>
        <w:tc>
          <w:tcPr>
            <w:shd w:fill="auto" w:val="clear"/>
            <w:vAlign w:val="center"/>
          </w:tcPr>
          <w:p w:rsidR="00000000" w:rsidDel="00000000" w:rsidP="00000000" w:rsidRDefault="00000000" w:rsidRPr="00000000" w14:paraId="00000225">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DESCRIÇÃO</w:t>
            </w:r>
          </w:p>
        </w:tc>
        <w:tc>
          <w:tcPr>
            <w:vAlign w:val="center"/>
          </w:tcPr>
          <w:p w:rsidR="00000000" w:rsidDel="00000000" w:rsidP="00000000" w:rsidRDefault="00000000" w:rsidRPr="00000000" w14:paraId="00000226">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MARCA</w:t>
            </w:r>
          </w:p>
        </w:tc>
        <w:tc>
          <w:tcPr>
            <w:shd w:fill="auto" w:val="clear"/>
            <w:vAlign w:val="center"/>
          </w:tcPr>
          <w:p w:rsidR="00000000" w:rsidDel="00000000" w:rsidP="00000000" w:rsidRDefault="00000000" w:rsidRPr="00000000" w14:paraId="00000227">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QUNT.</w:t>
            </w:r>
          </w:p>
        </w:tc>
        <w:tc>
          <w:tcPr>
            <w:shd w:fill="auto" w:val="clear"/>
            <w:vAlign w:val="center"/>
          </w:tcPr>
          <w:p w:rsidR="00000000" w:rsidDel="00000000" w:rsidP="00000000" w:rsidRDefault="00000000" w:rsidRPr="00000000" w14:paraId="00000228">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UNITÁRIO</w:t>
            </w:r>
          </w:p>
        </w:tc>
        <w:tc>
          <w:tcPr>
            <w:shd w:fill="auto" w:val="clear"/>
            <w:vAlign w:val="center"/>
          </w:tcPr>
          <w:p w:rsidR="00000000" w:rsidDel="00000000" w:rsidP="00000000" w:rsidRDefault="00000000" w:rsidRPr="00000000" w14:paraId="00000229">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r>
      <w:tr>
        <w:trPr>
          <w:cantSplit w:val="0"/>
          <w:trHeight w:val="20" w:hRule="atLeast"/>
          <w:tblHeader w:val="0"/>
        </w:trPr>
        <w:tc>
          <w:tcPr>
            <w:shd w:fill="auto" w:val="clear"/>
            <w:vAlign w:val="center"/>
          </w:tcPr>
          <w:p w:rsidR="00000000" w:rsidDel="00000000" w:rsidP="00000000" w:rsidRDefault="00000000" w:rsidRPr="00000000" w14:paraId="0000022A">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2B">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2C">
            <w:pPr>
              <w:jc w:val="both"/>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2D">
            <w:pPr>
              <w:jc w:val="both"/>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22E">
            <w:pPr>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2F">
            <w:pPr>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30">
            <w:pPr>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31">
            <w:pPr>
              <w:jc w:val="center"/>
              <w:rPr>
                <w:rFonts w:ascii="Calibri" w:cs="Calibri" w:eastAsia="Calibri" w:hAnsi="Calibri"/>
                <w:sz w:val="20"/>
                <w:szCs w:val="20"/>
              </w:rPr>
            </w:pPr>
            <w:r w:rsidDel="00000000" w:rsidR="00000000" w:rsidRPr="00000000">
              <w:rPr>
                <w:rtl w:val="0"/>
              </w:rPr>
            </w:r>
          </w:p>
        </w:tc>
      </w:tr>
      <w:tr>
        <w:trPr>
          <w:cantSplit w:val="0"/>
          <w:trHeight w:val="20" w:hRule="atLeast"/>
          <w:tblHeader w:val="0"/>
        </w:trPr>
        <w:tc>
          <w:tcPr>
            <w:gridSpan w:val="6"/>
            <w:shd w:fill="auto" w:val="clear"/>
            <w:vAlign w:val="center"/>
          </w:tcPr>
          <w:p w:rsidR="00000000" w:rsidDel="00000000" w:rsidP="00000000" w:rsidRDefault="00000000" w:rsidRPr="00000000" w14:paraId="00000232">
            <w:pPr>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c>
          <w:tcPr>
            <w:gridSpan w:val="2"/>
            <w:shd w:fill="auto" w:val="clear"/>
            <w:vAlign w:val="center"/>
          </w:tcPr>
          <w:p w:rsidR="00000000" w:rsidDel="00000000" w:rsidP="00000000" w:rsidRDefault="00000000" w:rsidRPr="00000000" w14:paraId="00000238">
            <w:pPr>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23A">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23B">
      <w:pPr>
        <w:spacing w:after="160" w:lineRule="auto"/>
        <w:jc w:val="both"/>
        <w:rPr>
          <w:rFonts w:ascii="Calibri" w:cs="Calibri" w:eastAsia="Calibri" w:hAnsi="Calibri"/>
          <w:b w:val="1"/>
        </w:rPr>
      </w:pPr>
      <w:r w:rsidDel="00000000" w:rsidR="00000000" w:rsidRPr="00000000">
        <w:rPr>
          <w:rFonts w:ascii="Calibri" w:cs="Calibri" w:eastAsia="Calibri" w:hAnsi="Calibri"/>
          <w:rtl w:val="0"/>
        </w:rPr>
        <w:t xml:space="preserve">1.3. O pagamento de quaisquer taxas ou emolumentos concernentes ao objeto do presente contrato será de responsabilidade exclusiva da CONTRATADA, bem como demais encargos inerentes e necessários para a completa execução das suas obrigações assumidas pelo presente contrato.</w:t>
      </w:r>
      <w:r w:rsidDel="00000000" w:rsidR="00000000" w:rsidRPr="00000000">
        <w:rPr>
          <w:rtl w:val="0"/>
        </w:rPr>
      </w:r>
    </w:p>
    <w:p w:rsidR="00000000" w:rsidDel="00000000" w:rsidP="00000000" w:rsidRDefault="00000000" w:rsidRPr="00000000" w14:paraId="0000023C">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CLÁUSULA TERCEIRA</w:t>
      </w:r>
      <w:r w:rsidDel="00000000" w:rsidR="00000000" w:rsidRPr="00000000">
        <w:rPr>
          <w:rFonts w:ascii="Calibri" w:cs="Calibri" w:eastAsia="Calibri" w:hAnsi="Calibri"/>
          <w:rtl w:val="0"/>
        </w:rPr>
        <w:t xml:space="preserve"> - </w:t>
      </w:r>
      <w:r w:rsidDel="00000000" w:rsidR="00000000" w:rsidRPr="00000000">
        <w:rPr>
          <w:rFonts w:ascii="Calibri" w:cs="Calibri" w:eastAsia="Calibri" w:hAnsi="Calibri"/>
          <w:b w:val="1"/>
          <w:rtl w:val="0"/>
        </w:rPr>
        <w:t xml:space="preserve">DA VIGÊNCIA DO CONTRATO</w:t>
      </w:r>
    </w:p>
    <w:p w:rsidR="00000000" w:rsidDel="00000000" w:rsidP="00000000" w:rsidRDefault="00000000" w:rsidRPr="00000000" w14:paraId="0000023D">
      <w:pPr>
        <w:spacing w:after="200"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3.1</w:t>
      </w:r>
      <w:r w:rsidDel="00000000" w:rsidR="00000000" w:rsidRPr="00000000">
        <w:rPr>
          <w:rFonts w:ascii="Calibri" w:cs="Calibri" w:eastAsia="Calibri" w:hAnsi="Calibri"/>
          <w:rtl w:val="0"/>
        </w:rPr>
        <w:t xml:space="preserve"> O objeto da licitação terá vigência de</w:t>
      </w:r>
      <w:r w:rsidDel="00000000" w:rsidR="00000000" w:rsidRPr="00000000">
        <w:rPr>
          <w:rFonts w:ascii="Calibri" w:cs="Calibri" w:eastAsia="Calibri" w:hAnsi="Calibri"/>
          <w:color w:val="ff0000"/>
          <w:rtl w:val="0"/>
        </w:rPr>
        <w:t xml:space="preserve"> </w:t>
      </w:r>
      <w:r w:rsidDel="00000000" w:rsidR="00000000" w:rsidRPr="00000000">
        <w:rPr>
          <w:rFonts w:ascii="Calibri" w:cs="Calibri" w:eastAsia="Calibri" w:hAnsi="Calibri"/>
          <w:rtl w:val="0"/>
        </w:rPr>
        <w:t xml:space="preserve">12 (doze) meses, podendo ser prorrogado nos termos da Lei n° 14.133/2021.</w:t>
      </w:r>
    </w:p>
    <w:p w:rsidR="00000000" w:rsidDel="00000000" w:rsidP="00000000" w:rsidRDefault="00000000" w:rsidRPr="00000000" w14:paraId="0000023E">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CLÁUSULA QUARTA - DO GESTOR E FISCAL DO CONTRATO </w:t>
      </w:r>
    </w:p>
    <w:p w:rsidR="00000000" w:rsidDel="00000000" w:rsidP="00000000" w:rsidRDefault="00000000" w:rsidRPr="00000000" w14:paraId="0000023F">
      <w:pPr>
        <w:spacing w:after="200" w:line="276" w:lineRule="auto"/>
        <w:rPr>
          <w:rFonts w:ascii="Calibri" w:cs="Calibri" w:eastAsia="Calibri" w:hAnsi="Calibri"/>
        </w:rPr>
      </w:pPr>
      <w:r w:rsidDel="00000000" w:rsidR="00000000" w:rsidRPr="00000000">
        <w:rPr>
          <w:rFonts w:ascii="Calibri" w:cs="Calibri" w:eastAsia="Calibri" w:hAnsi="Calibri"/>
          <w:b w:val="1"/>
          <w:rtl w:val="0"/>
        </w:rPr>
        <w:t xml:space="preserve">4.1 </w:t>
      </w:r>
      <w:r w:rsidDel="00000000" w:rsidR="00000000" w:rsidRPr="00000000">
        <w:rPr>
          <w:rFonts w:ascii="Calibri" w:cs="Calibri" w:eastAsia="Calibri" w:hAnsi="Calibri"/>
          <w:highlight w:val="white"/>
          <w:rtl w:val="0"/>
        </w:rPr>
        <w:t xml:space="preserve">A Gestão do Contrato gerado ficará a cargo da Secretaria Municipal de Saúde, Virginia Beatriz Maciele a fiscalização da contratação será exercida por Alenise Maria Ceccon assim indicada na fase interna do processo</w:t>
      </w:r>
      <w:r w:rsidDel="00000000" w:rsidR="00000000" w:rsidRPr="00000000">
        <w:rPr>
          <w:rFonts w:ascii="Calibri" w:cs="Calibri" w:eastAsia="Calibri" w:hAnsi="Calibri"/>
          <w:rtl w:val="0"/>
        </w:rPr>
        <w:t xml:space="preserve">, ao qual competirá dirimir as dúvidas que surgirem no curso da execução do contrato, e de tudo dará ciência à Administração.</w:t>
      </w:r>
    </w:p>
    <w:p w:rsidR="00000000" w:rsidDel="00000000" w:rsidP="00000000" w:rsidRDefault="00000000" w:rsidRPr="00000000" w14:paraId="00000240">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CLÁUSULA QUINTA - DAS DESPESAS</w:t>
      </w:r>
    </w:p>
    <w:p w:rsidR="00000000" w:rsidDel="00000000" w:rsidP="00000000" w:rsidRDefault="00000000" w:rsidRPr="00000000" w14:paraId="00000241">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5.1</w:t>
      </w:r>
      <w:r w:rsidDel="00000000" w:rsidR="00000000" w:rsidRPr="00000000">
        <w:rPr>
          <w:rFonts w:ascii="Calibri" w:cs="Calibri" w:eastAsia="Calibri" w:hAnsi="Calibri"/>
          <w:rtl w:val="0"/>
        </w:rPr>
        <w:t xml:space="preserve"> As despesas com a presente licitação terão seus custos cobertos com os recursos provenientes da Lei Orçamentária para o exercício de 2024, assim classificados no Parecer Contábil em anexo à fase interna.</w:t>
      </w:r>
    </w:p>
    <w:p w:rsidR="00000000" w:rsidDel="00000000" w:rsidP="00000000" w:rsidRDefault="00000000" w:rsidRPr="00000000" w14:paraId="00000242">
      <w:pPr>
        <w:widowControl w:val="0"/>
        <w:tabs>
          <w:tab w:val="left" w:leader="none" w:pos="1651"/>
        </w:tabs>
        <w:spacing w:after="160" w:line="226"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5.2</w:t>
      </w:r>
      <w:r w:rsidDel="00000000" w:rsidR="00000000" w:rsidRPr="00000000">
        <w:rPr>
          <w:rFonts w:ascii="Calibri" w:cs="Calibri" w:eastAsia="Calibri" w:hAnsi="Calibri"/>
          <w:rtl w:val="0"/>
        </w:rPr>
        <w:t xml:space="preserve"> As despesas que seguirem nos exercícios subsequentes correrão à conta das rubricas ou verbas específicas consignadas nos orçamentos do Município e as alterações se processarão por meio de simples procedimento administrativo.</w:t>
      </w:r>
      <w:r w:rsidDel="00000000" w:rsidR="00000000" w:rsidRPr="00000000">
        <w:rPr>
          <w:rtl w:val="0"/>
        </w:rPr>
      </w:r>
    </w:p>
    <w:p w:rsidR="00000000" w:rsidDel="00000000" w:rsidP="00000000" w:rsidRDefault="00000000" w:rsidRPr="00000000" w14:paraId="00000243">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CLÁUSULA SEXTA - DA ENTREGA DO MATERIAL OU PRESTAÇÃO DOS SERVIÇOS</w:t>
      </w:r>
      <w:r w:rsidDel="00000000" w:rsidR="00000000" w:rsidRPr="00000000">
        <w:rPr>
          <w:rtl w:val="0"/>
        </w:rPr>
      </w:r>
    </w:p>
    <w:p w:rsidR="00000000" w:rsidDel="00000000" w:rsidP="00000000" w:rsidRDefault="00000000" w:rsidRPr="00000000" w14:paraId="00000244">
      <w:pPr>
        <w:spacing w:after="200"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6.1</w:t>
      </w:r>
      <w:r w:rsidDel="00000000" w:rsidR="00000000" w:rsidRPr="00000000">
        <w:rPr>
          <w:rFonts w:ascii="Calibri" w:cs="Calibri" w:eastAsia="Calibri" w:hAnsi="Calibri"/>
          <w:rtl w:val="0"/>
        </w:rPr>
        <w:t xml:space="preserve"> A entrega do objeto ou a prestação dos serviços decorrentes deste Contrato deverá ser realizada nos horários e locais definidos, conforme solicitação do órgão competente, respeitados os prazos estabelecidos no edital.</w:t>
      </w:r>
    </w:p>
    <w:p w:rsidR="00000000" w:rsidDel="00000000" w:rsidP="00000000" w:rsidRDefault="00000000" w:rsidRPr="00000000" w14:paraId="00000245">
      <w:pPr>
        <w:spacing w:after="20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6.1.1</w:t>
      </w:r>
      <w:r w:rsidDel="00000000" w:rsidR="00000000" w:rsidRPr="00000000">
        <w:rPr>
          <w:rFonts w:ascii="Calibri" w:cs="Calibri" w:eastAsia="Calibri" w:hAnsi="Calibri"/>
          <w:rtl w:val="0"/>
        </w:rPr>
        <w:t xml:space="preserve"> Inexistindo urgência na entrega dos itens, o solicitante poderá, a seu exclusivo critério, permitir a entrega em prazos maiores.</w:t>
      </w:r>
    </w:p>
    <w:p w:rsidR="00000000" w:rsidDel="00000000" w:rsidP="00000000" w:rsidRDefault="00000000" w:rsidRPr="00000000" w14:paraId="00000246">
      <w:pPr>
        <w:spacing w:after="20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6.1.2</w:t>
      </w:r>
      <w:r w:rsidDel="00000000" w:rsidR="00000000" w:rsidRPr="00000000">
        <w:rPr>
          <w:rFonts w:ascii="Calibri" w:cs="Calibri" w:eastAsia="Calibri" w:hAnsi="Calibri"/>
          <w:rtl w:val="0"/>
        </w:rPr>
        <w:t xml:space="preserve"> Correrá por conta do fornecedor beneficiário deste Contrato todas as despesas relacionadas à entrega dos objetos ou prestação dos serviços, incluindo, entre outras que possam existir, despesas com embalagem, seguro, transporte, tributos e encargos trabalhistas e previdenciários.</w:t>
      </w:r>
    </w:p>
    <w:p w:rsidR="00000000" w:rsidDel="00000000" w:rsidP="00000000" w:rsidRDefault="00000000" w:rsidRPr="00000000" w14:paraId="00000247">
      <w:pPr>
        <w:spacing w:after="20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6.1.3</w:t>
      </w:r>
      <w:r w:rsidDel="00000000" w:rsidR="00000000" w:rsidRPr="00000000">
        <w:rPr>
          <w:rFonts w:ascii="Calibri" w:cs="Calibri" w:eastAsia="Calibri" w:hAnsi="Calibri"/>
          <w:rtl w:val="0"/>
        </w:rPr>
        <w:t xml:space="preserve"> Os produtos ou serviços recebidos estarão sujeitos a verificação, pela unidade requisitante, da compatibilidade com as especificações pactuadas no edital e em seus anexos, incluindo qualidade e perfeito funcionamento.</w:t>
      </w:r>
    </w:p>
    <w:p w:rsidR="00000000" w:rsidDel="00000000" w:rsidP="00000000" w:rsidRDefault="00000000" w:rsidRPr="00000000" w14:paraId="00000248">
      <w:pPr>
        <w:spacing w:after="20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6.1.4</w:t>
      </w:r>
      <w:r w:rsidDel="00000000" w:rsidR="00000000" w:rsidRPr="00000000">
        <w:rPr>
          <w:rFonts w:ascii="Calibri" w:cs="Calibri" w:eastAsia="Calibri" w:hAnsi="Calibri"/>
          <w:rtl w:val="0"/>
        </w:rPr>
        <w:t xml:space="preserve"> No caso de inobservância das exigências pactuadas ou quando houver diferença quanto à quantidade ou qualidade do objeto, nos termos das previsões do edital e de seus anexos, o fornecedor beneficiário deste Contrato deverá providenciar a entrega, substituição ou complementação do objeto no prazo máximo de 24h, contadas do recebimento de notificação, sem ônus para o Município de Bocaiúva do Sul e independentemente de eventual aplicação das penalidades cabíveis.</w:t>
      </w:r>
    </w:p>
    <w:p w:rsidR="00000000" w:rsidDel="00000000" w:rsidP="00000000" w:rsidRDefault="00000000" w:rsidRPr="00000000" w14:paraId="00000249">
      <w:pPr>
        <w:spacing w:line="276" w:lineRule="auto"/>
        <w:rPr>
          <w:rFonts w:ascii="Calibri" w:cs="Calibri" w:eastAsia="Calibri" w:hAnsi="Calibri"/>
          <w:b w:val="1"/>
        </w:rPr>
      </w:pPr>
      <w:bookmarkStart w:colFirst="0" w:colLast="0" w:name="_heading=h.gjdgxs" w:id="9"/>
      <w:bookmarkEnd w:id="9"/>
      <w:r w:rsidDel="00000000" w:rsidR="00000000" w:rsidRPr="00000000">
        <w:rPr>
          <w:rFonts w:ascii="Calibri" w:cs="Calibri" w:eastAsia="Calibri" w:hAnsi="Calibri"/>
          <w:b w:val="1"/>
          <w:rtl w:val="0"/>
        </w:rPr>
        <w:t xml:space="preserve">CLÁUSULA SÉTIMA - DO PAGAMENTO</w:t>
      </w:r>
    </w:p>
    <w:p w:rsidR="00000000" w:rsidDel="00000000" w:rsidP="00000000" w:rsidRDefault="00000000" w:rsidRPr="00000000" w14:paraId="0000024A">
      <w:pPr>
        <w:widowControl w:val="0"/>
        <w:tabs>
          <w:tab w:val="left" w:leader="none" w:pos="956"/>
        </w:tabs>
        <w:spacing w:after="160" w:lineRule="auto"/>
        <w:jc w:val="both"/>
        <w:rPr>
          <w:rFonts w:ascii="Calibri" w:cs="Calibri" w:eastAsia="Calibri" w:hAnsi="Calibri"/>
        </w:rPr>
      </w:pPr>
      <w:bookmarkStart w:colFirst="0" w:colLast="0" w:name="_heading=h.z337ya" w:id="10"/>
      <w:bookmarkEnd w:id="10"/>
      <w:r w:rsidDel="00000000" w:rsidR="00000000" w:rsidRPr="00000000">
        <w:rPr>
          <w:rFonts w:ascii="Calibri" w:cs="Calibri" w:eastAsia="Calibri" w:hAnsi="Calibri"/>
          <w:b w:val="1"/>
          <w:rtl w:val="0"/>
        </w:rPr>
        <w:t xml:space="preserve">7.1.</w:t>
      </w:r>
      <w:r w:rsidDel="00000000" w:rsidR="00000000" w:rsidRPr="00000000">
        <w:rPr>
          <w:rFonts w:ascii="Calibri" w:cs="Calibri" w:eastAsia="Calibri" w:hAnsi="Calibri"/>
          <w:rtl w:val="0"/>
        </w:rPr>
        <w:t xml:space="preserve"> Os pagamentos decorrentes da entrega do objeto licitado efetivar-se-ão em até 30 dias </w:t>
      </w:r>
      <w:r w:rsidDel="00000000" w:rsidR="00000000" w:rsidRPr="00000000">
        <w:rPr>
          <w:rFonts w:ascii="Calibri" w:cs="Calibri" w:eastAsia="Calibri" w:hAnsi="Calibri"/>
          <w:b w:val="1"/>
          <w:rtl w:val="0"/>
        </w:rPr>
        <w:t xml:space="preserve">a partir do efetivo recebimento do produto </w:t>
      </w:r>
      <w:r w:rsidDel="00000000" w:rsidR="00000000" w:rsidRPr="00000000">
        <w:rPr>
          <w:rFonts w:ascii="Calibri" w:cs="Calibri" w:eastAsia="Calibri" w:hAnsi="Calibri"/>
          <w:rtl w:val="0"/>
        </w:rPr>
        <w:t xml:space="preserve">ou do </w:t>
      </w:r>
      <w:r w:rsidDel="00000000" w:rsidR="00000000" w:rsidRPr="00000000">
        <w:rPr>
          <w:rFonts w:ascii="Calibri" w:cs="Calibri" w:eastAsia="Calibri" w:hAnsi="Calibri"/>
          <w:b w:val="1"/>
          <w:rtl w:val="0"/>
        </w:rPr>
        <w:t xml:space="preserve">atesto da Nota Fiscal pelo secretário responsável</w:t>
      </w:r>
      <w:r w:rsidDel="00000000" w:rsidR="00000000" w:rsidRPr="00000000">
        <w:rPr>
          <w:rFonts w:ascii="Calibri" w:cs="Calibri" w:eastAsia="Calibri" w:hAnsi="Calibri"/>
          <w:rtl w:val="0"/>
        </w:rPr>
        <w:t xml:space="preserve">.</w:t>
      </w:r>
    </w:p>
    <w:p w:rsidR="00000000" w:rsidDel="00000000" w:rsidP="00000000" w:rsidRDefault="00000000" w:rsidRPr="00000000" w14:paraId="0000024B">
      <w:pPr>
        <w:widowControl w:val="0"/>
        <w:tabs>
          <w:tab w:val="left" w:leader="none" w:pos="920"/>
        </w:tabs>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7.2. </w:t>
      </w:r>
      <w:r w:rsidDel="00000000" w:rsidR="00000000" w:rsidRPr="00000000">
        <w:rPr>
          <w:rFonts w:ascii="Calibri" w:cs="Calibri" w:eastAsia="Calibri" w:hAnsi="Calibri"/>
          <w:rtl w:val="0"/>
        </w:rPr>
        <w:t xml:space="preserve">A Nota Fiscal deverá ser entregue acompanhada dos seguintes documentos:</w:t>
      </w:r>
    </w:p>
    <w:p w:rsidR="00000000" w:rsidDel="00000000" w:rsidP="00000000" w:rsidRDefault="00000000" w:rsidRPr="00000000" w14:paraId="0000024C">
      <w:pPr>
        <w:numPr>
          <w:ilvl w:val="0"/>
          <w:numId w:val="12"/>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Prova de Regularidade para com a Fazenda Federal, Estadual e Municipal da sede do licitante;</w:t>
      </w:r>
    </w:p>
    <w:p w:rsidR="00000000" w:rsidDel="00000000" w:rsidP="00000000" w:rsidRDefault="00000000" w:rsidRPr="00000000" w14:paraId="0000024D">
      <w:pPr>
        <w:numPr>
          <w:ilvl w:val="0"/>
          <w:numId w:val="12"/>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Prova de regularidade ao Fundo de Garantia por Tempo de Serviço (FGTS);</w:t>
      </w:r>
    </w:p>
    <w:p w:rsidR="00000000" w:rsidDel="00000000" w:rsidP="00000000" w:rsidRDefault="00000000" w:rsidRPr="00000000" w14:paraId="0000024E">
      <w:pPr>
        <w:numPr>
          <w:ilvl w:val="0"/>
          <w:numId w:val="12"/>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Certidão Negativa de Débitos Trabalhistas (CNDT);</w:t>
      </w:r>
    </w:p>
    <w:p w:rsidR="00000000" w:rsidDel="00000000" w:rsidP="00000000" w:rsidRDefault="00000000" w:rsidRPr="00000000" w14:paraId="0000024F">
      <w:pPr>
        <w:widowControl w:val="0"/>
        <w:numPr>
          <w:ilvl w:val="0"/>
          <w:numId w:val="12"/>
        </w:numPr>
        <w:tabs>
          <w:tab w:val="left" w:leader="none" w:pos="709"/>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Cópia do Empenho ou Ordem de Serviço correspondente;</w:t>
      </w:r>
    </w:p>
    <w:p w:rsidR="00000000" w:rsidDel="00000000" w:rsidP="00000000" w:rsidRDefault="00000000" w:rsidRPr="00000000" w14:paraId="00000250">
      <w:pPr>
        <w:widowControl w:val="0"/>
        <w:numPr>
          <w:ilvl w:val="0"/>
          <w:numId w:val="12"/>
        </w:numPr>
        <w:tabs>
          <w:tab w:val="left" w:leader="none" w:pos="709"/>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Inserir no corpo da Nota Fiscal, em campo apropriado, o número do Empenho e Dados Bancários.</w:t>
      </w:r>
    </w:p>
    <w:p w:rsidR="00000000" w:rsidDel="00000000" w:rsidP="00000000" w:rsidRDefault="00000000" w:rsidRPr="00000000" w14:paraId="00000251">
      <w:pPr>
        <w:widowControl w:val="0"/>
        <w:tabs>
          <w:tab w:val="left" w:leader="none" w:pos="986"/>
        </w:tabs>
        <w:spacing w:after="160" w:line="259" w:lineRule="auto"/>
        <w:jc w:val="both"/>
        <w:rPr>
          <w:rFonts w:ascii="Calibri" w:cs="Calibri" w:eastAsia="Calibri" w:hAnsi="Calibri"/>
        </w:rPr>
      </w:pPr>
      <w:r w:rsidDel="00000000" w:rsidR="00000000" w:rsidRPr="00000000">
        <w:rPr>
          <w:rFonts w:ascii="Calibri" w:cs="Calibri" w:eastAsia="Calibri" w:hAnsi="Calibri"/>
          <w:b w:val="1"/>
          <w:rtl w:val="0"/>
        </w:rPr>
        <w:t xml:space="preserve">7.3.</w:t>
      </w:r>
      <w:r w:rsidDel="00000000" w:rsidR="00000000" w:rsidRPr="00000000">
        <w:rPr>
          <w:rFonts w:ascii="Calibri" w:cs="Calibri" w:eastAsia="Calibri" w:hAnsi="Calibri"/>
          <w:rtl w:val="0"/>
        </w:rPr>
        <w:t xml:space="preserve"> A Prefeitura Municipal efetuará pagamento </w:t>
      </w:r>
      <w:r w:rsidDel="00000000" w:rsidR="00000000" w:rsidRPr="00000000">
        <w:rPr>
          <w:rFonts w:ascii="Calibri" w:cs="Calibri" w:eastAsia="Calibri" w:hAnsi="Calibri"/>
          <w:b w:val="1"/>
          <w:rtl w:val="0"/>
        </w:rPr>
        <w:t xml:space="preserve">somente através de TRANSFERÊNCIA BANCÁRIA </w:t>
      </w:r>
      <w:r w:rsidDel="00000000" w:rsidR="00000000" w:rsidRPr="00000000">
        <w:rPr>
          <w:rFonts w:ascii="Calibri" w:cs="Calibri" w:eastAsia="Calibri" w:hAnsi="Calibri"/>
          <w:rtl w:val="0"/>
        </w:rPr>
        <w:t xml:space="preserve">na conta indicada pela FORNECEDORA, </w:t>
      </w:r>
      <w:r w:rsidDel="00000000" w:rsidR="00000000" w:rsidRPr="00000000">
        <w:rPr>
          <w:rFonts w:ascii="Calibri" w:cs="Calibri" w:eastAsia="Calibri" w:hAnsi="Calibri"/>
          <w:b w:val="1"/>
          <w:rtl w:val="0"/>
        </w:rPr>
        <w:t xml:space="preserve">não sendo aceito eventuais BOLETOS BANCÁRIOS</w:t>
      </w:r>
      <w:r w:rsidDel="00000000" w:rsidR="00000000" w:rsidRPr="00000000">
        <w:rPr>
          <w:rFonts w:ascii="Calibri" w:cs="Calibri" w:eastAsia="Calibri" w:hAnsi="Calibri"/>
          <w:rtl w:val="0"/>
        </w:rPr>
        <w:t xml:space="preserve">.</w:t>
      </w:r>
    </w:p>
    <w:p w:rsidR="00000000" w:rsidDel="00000000" w:rsidP="00000000" w:rsidRDefault="00000000" w:rsidRPr="00000000" w14:paraId="00000252">
      <w:pPr>
        <w:widowControl w:val="0"/>
        <w:tabs>
          <w:tab w:val="left" w:leader="none" w:pos="986"/>
        </w:tabs>
        <w:spacing w:after="160" w:line="259" w:lineRule="auto"/>
        <w:jc w:val="both"/>
        <w:rPr>
          <w:rFonts w:ascii="Calibri" w:cs="Calibri" w:eastAsia="Calibri" w:hAnsi="Calibri"/>
        </w:rPr>
      </w:pPr>
      <w:r w:rsidDel="00000000" w:rsidR="00000000" w:rsidRPr="00000000">
        <w:rPr>
          <w:rFonts w:ascii="Calibri" w:cs="Calibri" w:eastAsia="Calibri" w:hAnsi="Calibri"/>
          <w:b w:val="1"/>
          <w:rtl w:val="0"/>
        </w:rPr>
        <w:t xml:space="preserve">7.4. </w:t>
      </w:r>
      <w:r w:rsidDel="00000000" w:rsidR="00000000" w:rsidRPr="00000000">
        <w:rPr>
          <w:rFonts w:ascii="Calibri" w:cs="Calibri" w:eastAsia="Calibri" w:hAnsi="Calibri"/>
          <w:rtl w:val="0"/>
        </w:rPr>
        <w:t xml:space="preserve">A referida </w:t>
      </w:r>
      <w:r w:rsidDel="00000000" w:rsidR="00000000" w:rsidRPr="00000000">
        <w:rPr>
          <w:rFonts w:ascii="Calibri" w:cs="Calibri" w:eastAsia="Calibri" w:hAnsi="Calibri"/>
          <w:b w:val="1"/>
          <w:rtl w:val="0"/>
        </w:rPr>
        <w:t xml:space="preserve">conta bancária deve obrigatoriamente ser vinculada ao CNPJ do participante da licitação</w:t>
      </w:r>
      <w:r w:rsidDel="00000000" w:rsidR="00000000" w:rsidRPr="00000000">
        <w:rPr>
          <w:rFonts w:ascii="Calibri" w:cs="Calibri" w:eastAsia="Calibri" w:hAnsi="Calibri"/>
          <w:rtl w:val="0"/>
        </w:rPr>
        <w:t xml:space="preserve">. Mesmo sendo matriz e filial, </w:t>
      </w:r>
      <w:r w:rsidDel="00000000" w:rsidR="00000000" w:rsidRPr="00000000">
        <w:rPr>
          <w:rFonts w:ascii="Calibri" w:cs="Calibri" w:eastAsia="Calibri" w:hAnsi="Calibri"/>
          <w:b w:val="1"/>
          <w:rtl w:val="0"/>
        </w:rPr>
        <w:t xml:space="preserve">o que prevalece é o CNPJ da participante do processo</w:t>
      </w:r>
      <w:r w:rsidDel="00000000" w:rsidR="00000000" w:rsidRPr="00000000">
        <w:rPr>
          <w:rFonts w:ascii="Calibri" w:cs="Calibri" w:eastAsia="Calibri" w:hAnsi="Calibri"/>
          <w:rtl w:val="0"/>
        </w:rPr>
        <w:t xml:space="preserve">.</w:t>
      </w:r>
    </w:p>
    <w:p w:rsidR="00000000" w:rsidDel="00000000" w:rsidP="00000000" w:rsidRDefault="00000000" w:rsidRPr="00000000" w14:paraId="00000253">
      <w:pPr>
        <w:widowControl w:val="0"/>
        <w:tabs>
          <w:tab w:val="left" w:leader="none" w:pos="946"/>
        </w:tabs>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7.5.</w:t>
      </w:r>
      <w:r w:rsidDel="00000000" w:rsidR="00000000" w:rsidRPr="00000000">
        <w:rPr>
          <w:rFonts w:ascii="Calibri" w:cs="Calibri" w:eastAsia="Calibri" w:hAnsi="Calibri"/>
          <w:rtl w:val="0"/>
        </w:rPr>
        <w:t xml:space="preserve"> A(s) nota(s) fiscal(ais), terá(ão) um prazo de até 05 (cinco) dias úteis para conferência e aprovação da(s) sua(s) protocolização(ões).</w:t>
      </w:r>
    </w:p>
    <w:p w:rsidR="00000000" w:rsidDel="00000000" w:rsidP="00000000" w:rsidRDefault="00000000" w:rsidRPr="00000000" w14:paraId="00000254">
      <w:pPr>
        <w:widowControl w:val="0"/>
        <w:tabs>
          <w:tab w:val="left" w:leader="none" w:pos="946"/>
        </w:tabs>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7.6.</w:t>
      </w:r>
      <w:r w:rsidDel="00000000" w:rsidR="00000000" w:rsidRPr="00000000">
        <w:rPr>
          <w:rFonts w:ascii="Calibri" w:cs="Calibri" w:eastAsia="Calibri" w:hAnsi="Calibri"/>
          <w:rtl w:val="0"/>
        </w:rPr>
        <w:t xml:space="preserve"> 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000000" w:rsidDel="00000000" w:rsidP="00000000" w:rsidRDefault="00000000" w:rsidRPr="00000000" w14:paraId="00000255">
      <w:pPr>
        <w:widowControl w:val="0"/>
        <w:tabs>
          <w:tab w:val="left" w:leader="none" w:pos="968"/>
        </w:tabs>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7.7. </w:t>
      </w:r>
      <w:r w:rsidDel="00000000" w:rsidR="00000000" w:rsidRPr="00000000">
        <w:rPr>
          <w:rFonts w:ascii="Calibri" w:cs="Calibri" w:eastAsia="Calibri" w:hAnsi="Calibri"/>
          <w:rtl w:val="0"/>
        </w:rPr>
        <w:t xml:space="preserve">Para entrega da Nota Fiscal à Secretaria Municipal Finanças, a mesma deverá estar devidamente atestada pelo secretário responsável.</w:t>
      </w:r>
    </w:p>
    <w:p w:rsidR="00000000" w:rsidDel="00000000" w:rsidP="00000000" w:rsidRDefault="00000000" w:rsidRPr="00000000" w14:paraId="00000256">
      <w:pPr>
        <w:widowControl w:val="0"/>
        <w:tabs>
          <w:tab w:val="left" w:leader="none" w:pos="923"/>
        </w:tabs>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7.8.</w:t>
      </w:r>
      <w:r w:rsidDel="00000000" w:rsidR="00000000" w:rsidRPr="00000000">
        <w:rPr>
          <w:rFonts w:ascii="Calibri" w:cs="Calibri" w:eastAsia="Calibri" w:hAnsi="Calibri"/>
          <w:rtl w:val="0"/>
        </w:rPr>
        <w:t xml:space="preserve"> Nenhum pagamento será efetuado à FORNECEDORA antes de paga ou relevada eventual multa que lhe tenha sido aplicada.</w:t>
      </w:r>
    </w:p>
    <w:p w:rsidR="00000000" w:rsidDel="00000000" w:rsidP="00000000" w:rsidRDefault="00000000" w:rsidRPr="00000000" w14:paraId="00000257">
      <w:pPr>
        <w:widowControl w:val="0"/>
        <w:tabs>
          <w:tab w:val="left" w:leader="none" w:pos="923"/>
        </w:tabs>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7.9.</w:t>
      </w:r>
      <w:r w:rsidDel="00000000" w:rsidR="00000000" w:rsidRPr="00000000">
        <w:rPr>
          <w:rFonts w:ascii="Calibri" w:cs="Calibri" w:eastAsia="Calibri" w:hAnsi="Calibri"/>
          <w:rtl w:val="0"/>
        </w:rPr>
        <w:t xml:space="preserve"> Em caso de não cumprimento pela contratada de disposição contratual, os pagamentos poderão ficar retidos até posterior solução, sem prejuízos de quaisquer outras disposições contratuais.</w:t>
      </w:r>
    </w:p>
    <w:p w:rsidR="00000000" w:rsidDel="00000000" w:rsidP="00000000" w:rsidRDefault="00000000" w:rsidRPr="00000000" w14:paraId="00000258">
      <w:pPr>
        <w:widowControl w:val="0"/>
        <w:tabs>
          <w:tab w:val="left" w:leader="none" w:pos="923"/>
        </w:tabs>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7.10.</w:t>
      </w:r>
      <w:r w:rsidDel="00000000" w:rsidR="00000000" w:rsidRPr="00000000">
        <w:rPr>
          <w:rFonts w:ascii="Calibri" w:cs="Calibri" w:eastAsia="Calibri" w:hAnsi="Calibri"/>
          <w:rtl w:val="0"/>
        </w:rPr>
        <w:t xml:space="preserve"> Nenhuma reivindicação por parte da proponente para pagamento adicional será considerada se decorrer de erro ou má interpretação.</w:t>
      </w:r>
    </w:p>
    <w:p w:rsidR="00000000" w:rsidDel="00000000" w:rsidP="00000000" w:rsidRDefault="00000000" w:rsidRPr="00000000" w14:paraId="00000259">
      <w:pPr>
        <w:widowControl w:val="0"/>
        <w:tabs>
          <w:tab w:val="left" w:leader="none" w:pos="986"/>
        </w:tabs>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7.11. </w:t>
      </w:r>
      <w:r w:rsidDel="00000000" w:rsidR="00000000" w:rsidRPr="00000000">
        <w:rPr>
          <w:rFonts w:ascii="Calibri" w:cs="Calibri" w:eastAsia="Calibri" w:hAnsi="Calibri"/>
          <w:rtl w:val="0"/>
        </w:rPr>
        <w:t xml:space="preserve">Em caso de atraso de pagamento motivado exclusivamente pelo CONTRATANTE, o valor devido deverá ser acrescido de atualização financeira e sua apuração se fará desde a data de seu vencimento até a data do efetivo pagamento, em que os juros de mora serão calculados à taxa de 1% (um por cento) ao mês.</w:t>
      </w:r>
    </w:p>
    <w:p w:rsidR="00000000" w:rsidDel="00000000" w:rsidP="00000000" w:rsidRDefault="00000000" w:rsidRPr="00000000" w14:paraId="0000025A">
      <w:pPr>
        <w:widowControl w:val="0"/>
        <w:tabs>
          <w:tab w:val="left" w:leader="none" w:pos="986"/>
        </w:tabs>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7.12.</w:t>
      </w:r>
      <w:r w:rsidDel="00000000" w:rsidR="00000000" w:rsidRPr="00000000">
        <w:rPr>
          <w:rFonts w:ascii="Calibri" w:cs="Calibri" w:eastAsia="Calibri" w:hAnsi="Calibri"/>
          <w:rtl w:val="0"/>
        </w:rPr>
        <w:t xml:space="preserve"> Os casos de atraso no pagamento motivados pela Contratada, por falta de regularização de certidões ou pendências de entregas referente a(s) nota(s) fiscal(is) apresentadas, entre outros, por necessidades de pagamento via repasses (ex.: de convênios), ou por qualquer outra motivação externa ao Contratante, não se aplicam ao contido no item 8.11. desta Ata.</w:t>
      </w:r>
      <w:r w:rsidDel="00000000" w:rsidR="00000000" w:rsidRPr="00000000">
        <w:rPr>
          <w:rtl w:val="0"/>
        </w:rPr>
      </w:r>
    </w:p>
    <w:p w:rsidR="00000000" w:rsidDel="00000000" w:rsidP="00000000" w:rsidRDefault="00000000" w:rsidRPr="00000000" w14:paraId="0000025B">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CLÁUSULA OITAVA -  DO REAJUSTE </w:t>
      </w:r>
    </w:p>
    <w:p w:rsidR="00000000" w:rsidDel="00000000" w:rsidP="00000000" w:rsidRDefault="00000000" w:rsidRPr="00000000" w14:paraId="0000025C">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8.1</w:t>
      </w:r>
      <w:r w:rsidDel="00000000" w:rsidR="00000000" w:rsidRPr="00000000">
        <w:rPr>
          <w:rFonts w:ascii="Calibri" w:cs="Calibri" w:eastAsia="Calibri" w:hAnsi="Calibri"/>
          <w:rtl w:val="0"/>
        </w:rPr>
        <w:t xml:space="preserve"> A periodicidade de reajuste do valor deste contrato será anual, conforme disposto na Lei Federal n.º 10.192, de 2001, utilizando-se o índice IPCA (Índice Nacional de Preços ao Consumidor Amplo).</w:t>
      </w:r>
    </w:p>
    <w:p w:rsidR="00000000" w:rsidDel="00000000" w:rsidP="00000000" w:rsidRDefault="00000000" w:rsidRPr="00000000" w14:paraId="0000025D">
      <w:pPr>
        <w:spacing w:after="57"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8.1.1.</w:t>
      </w:r>
      <w:r w:rsidDel="00000000" w:rsidR="00000000" w:rsidRPr="00000000">
        <w:rPr>
          <w:rFonts w:ascii="Calibri" w:cs="Calibri" w:eastAsia="Calibri" w:hAnsi="Calibri"/>
          <w:rtl w:val="0"/>
        </w:rPr>
        <w:t xml:space="preserve"> A data-base do reajuste será vinculada à data do orçamento estimado.</w:t>
      </w:r>
    </w:p>
    <w:p w:rsidR="00000000" w:rsidDel="00000000" w:rsidP="00000000" w:rsidRDefault="00000000" w:rsidRPr="00000000" w14:paraId="0000025E">
      <w:pPr>
        <w:spacing w:after="57"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8.1.2. </w:t>
      </w:r>
      <w:r w:rsidDel="00000000" w:rsidR="00000000" w:rsidRPr="00000000">
        <w:rPr>
          <w:rFonts w:ascii="Calibri" w:cs="Calibri" w:eastAsia="Calibri" w:hAnsi="Calibri"/>
          <w:rtl w:val="0"/>
        </w:rPr>
        <w:t xml:space="preserve">O reajuste será concedido mediante simples apostila, conforme dispõe o art. 136 da Lei Federal n.º 14.133, de 2021.</w:t>
      </w:r>
    </w:p>
    <w:p w:rsidR="00000000" w:rsidDel="00000000" w:rsidP="00000000" w:rsidRDefault="00000000" w:rsidRPr="00000000" w14:paraId="0000025F">
      <w:pPr>
        <w:spacing w:after="57"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8.2 </w:t>
      </w:r>
      <w:r w:rsidDel="00000000" w:rsidR="00000000" w:rsidRPr="00000000">
        <w:rPr>
          <w:rFonts w:ascii="Calibri" w:cs="Calibri" w:eastAsia="Calibri" w:hAnsi="Calibri"/>
          <w:rtl w:val="0"/>
        </w:rPr>
        <w:t xml:space="preserve">Nos reajustes subsequentes ao primeiro, o interregno mínimo de um ano será contado a partir do último reajuste.</w:t>
      </w:r>
    </w:p>
    <w:p w:rsidR="00000000" w:rsidDel="00000000" w:rsidP="00000000" w:rsidRDefault="00000000" w:rsidRPr="00000000" w14:paraId="00000260">
      <w:pPr>
        <w:spacing w:after="57"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8.3. </w:t>
      </w:r>
      <w:r w:rsidDel="00000000" w:rsidR="00000000" w:rsidRPr="00000000">
        <w:rPr>
          <w:rFonts w:ascii="Calibri" w:cs="Calibri" w:eastAsia="Calibri" w:hAnsi="Calibri"/>
          <w:rtl w:val="0"/>
        </w:rPr>
        <w:t xml:space="preserve">Não serão admitidos apostilamentos com efeitos financeiros retroativos à data da sua assinatura.</w:t>
      </w:r>
    </w:p>
    <w:p w:rsidR="00000000" w:rsidDel="00000000" w:rsidP="00000000" w:rsidRDefault="00000000" w:rsidRPr="00000000" w14:paraId="00000261">
      <w:pPr>
        <w:spacing w:after="57"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8.4.</w:t>
      </w:r>
      <w:r w:rsidDel="00000000" w:rsidR="00000000" w:rsidRPr="00000000">
        <w:rPr>
          <w:rFonts w:ascii="Calibri" w:cs="Calibri" w:eastAsia="Calibri" w:hAnsi="Calibri"/>
          <w:rtl w:val="0"/>
        </w:rPr>
        <w:t xml:space="preserve"> A concessão de reajustes não pagos na época oportuna será apurada por procedimento próprio.</w:t>
      </w:r>
    </w:p>
    <w:p w:rsidR="00000000" w:rsidDel="00000000" w:rsidP="00000000" w:rsidRDefault="00000000" w:rsidRPr="00000000" w14:paraId="00000262">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CLÁUSULA NONA- CLÁUSULA DÉCIMA</w:t>
      </w:r>
    </w:p>
    <w:p w:rsidR="00000000" w:rsidDel="00000000" w:rsidP="00000000" w:rsidRDefault="00000000" w:rsidRPr="00000000" w14:paraId="00000263">
      <w:pPr>
        <w:tabs>
          <w:tab w:val="left" w:leader="none" w:pos="9"/>
        </w:tabs>
        <w:spacing w:after="57" w:before="57" w:line="276" w:lineRule="auto"/>
        <w:ind w:left="27" w:firstLine="0"/>
        <w:jc w:val="both"/>
        <w:rPr>
          <w:rFonts w:ascii="Calibri" w:cs="Calibri" w:eastAsia="Calibri" w:hAnsi="Calibri"/>
        </w:rPr>
      </w:pPr>
      <w:r w:rsidDel="00000000" w:rsidR="00000000" w:rsidRPr="00000000">
        <w:rPr>
          <w:rFonts w:ascii="Calibri" w:cs="Calibri" w:eastAsia="Calibri" w:hAnsi="Calibri"/>
          <w:b w:val="1"/>
          <w:rtl w:val="0"/>
        </w:rPr>
        <w:t xml:space="preserve">9.1 </w:t>
      </w:r>
      <w:r w:rsidDel="00000000" w:rsidR="00000000" w:rsidRPr="00000000">
        <w:rPr>
          <w:rFonts w:ascii="Calibri" w:cs="Calibri" w:eastAsia="Calibri" w:hAnsi="Calibri"/>
          <w:rtl w:val="0"/>
        </w:rPr>
        <w:t xml:space="preserve">Este contrato poderá ser alterado em qualquer das hipóteses previstas nos artigos 124 e 125 da Lei Federal n.º 14.133. de 2021.</w:t>
      </w:r>
    </w:p>
    <w:p w:rsidR="00000000" w:rsidDel="00000000" w:rsidP="00000000" w:rsidRDefault="00000000" w:rsidRPr="00000000" w14:paraId="00000264">
      <w:pPr>
        <w:spacing w:after="57" w:before="57" w:line="276" w:lineRule="auto"/>
        <w:ind w:left="27" w:firstLine="0"/>
        <w:jc w:val="both"/>
        <w:rPr>
          <w:rFonts w:ascii="Calibri" w:cs="Calibri" w:eastAsia="Calibri" w:hAnsi="Calibri"/>
        </w:rPr>
      </w:pPr>
      <w:r w:rsidDel="00000000" w:rsidR="00000000" w:rsidRPr="00000000">
        <w:rPr>
          <w:rFonts w:ascii="Calibri" w:cs="Calibri" w:eastAsia="Calibri" w:hAnsi="Calibri"/>
          <w:b w:val="1"/>
          <w:rtl w:val="0"/>
        </w:rPr>
        <w:t xml:space="preserve">9.1.1 </w:t>
      </w:r>
      <w:r w:rsidDel="00000000" w:rsidR="00000000" w:rsidRPr="00000000">
        <w:rPr>
          <w:rFonts w:ascii="Calibri" w:cs="Calibri" w:eastAsia="Calibri" w:hAnsi="Calibri"/>
          <w:rtl w:val="0"/>
        </w:rPr>
        <w:t xml:space="preserve">Nas alterações unilaterais a que se refere o inciso I do caput do art. 124 da Lei Federal n.º 14.133, de 2021, o contratado será obrigado a aceitar, nas mesmas condições contratuais, acréscimos ou supressões de até 25% (vinte e cinco por cento) do valor inicial atualizado do contrato que se fizerem nas compras.</w:t>
      </w:r>
    </w:p>
    <w:p w:rsidR="00000000" w:rsidDel="00000000" w:rsidP="00000000" w:rsidRDefault="00000000" w:rsidRPr="00000000" w14:paraId="00000265">
      <w:pPr>
        <w:spacing w:after="57" w:before="57" w:line="276" w:lineRule="auto"/>
        <w:ind w:left="27" w:firstLine="0"/>
        <w:jc w:val="both"/>
        <w:rPr>
          <w:rFonts w:ascii="Calibri" w:cs="Calibri" w:eastAsia="Calibri" w:hAnsi="Calibri"/>
        </w:rPr>
      </w:pPr>
      <w:r w:rsidDel="00000000" w:rsidR="00000000" w:rsidRPr="00000000">
        <w:rPr>
          <w:rFonts w:ascii="Calibri" w:cs="Calibri" w:eastAsia="Calibri" w:hAnsi="Calibri"/>
          <w:b w:val="1"/>
          <w:rtl w:val="0"/>
        </w:rPr>
        <w:t xml:space="preserve">9.2</w:t>
      </w:r>
      <w:r w:rsidDel="00000000" w:rsidR="00000000" w:rsidRPr="00000000">
        <w:rPr>
          <w:rFonts w:ascii="Calibri" w:cs="Calibri" w:eastAsia="Calibri" w:hAnsi="Calibri"/>
          <w:rtl w:val="0"/>
        </w:rPr>
        <w:t xml:space="preserve"> É admissível a continuidade do contrato administrativo quando houver fusão, cisão ou incorporação do Contratado com outra pessoa jurídica, desde que:</w:t>
      </w:r>
    </w:p>
    <w:p w:rsidR="00000000" w:rsidDel="00000000" w:rsidP="00000000" w:rsidRDefault="00000000" w:rsidRPr="00000000" w14:paraId="00000266">
      <w:pPr>
        <w:spacing w:after="57" w:before="57" w:line="276" w:lineRule="auto"/>
        <w:ind w:left="27" w:firstLine="0"/>
        <w:jc w:val="both"/>
        <w:rPr>
          <w:rFonts w:ascii="Calibri" w:cs="Calibri" w:eastAsia="Calibri" w:hAnsi="Calibri"/>
        </w:rPr>
      </w:pPr>
      <w:r w:rsidDel="00000000" w:rsidR="00000000" w:rsidRPr="00000000">
        <w:rPr>
          <w:rFonts w:ascii="Calibri" w:cs="Calibri" w:eastAsia="Calibri" w:hAnsi="Calibri"/>
          <w:rtl w:val="0"/>
        </w:rPr>
        <w:t xml:space="preserve">a) sejam observados pela nova pessoa jurídica todos os requisitos de habilitação exigidos na licitação original;</w:t>
      </w:r>
    </w:p>
    <w:p w:rsidR="00000000" w:rsidDel="00000000" w:rsidP="00000000" w:rsidRDefault="00000000" w:rsidRPr="00000000" w14:paraId="00000267">
      <w:pPr>
        <w:spacing w:after="57" w:before="57" w:line="276" w:lineRule="auto"/>
        <w:ind w:left="27" w:firstLine="0"/>
        <w:jc w:val="both"/>
        <w:rPr>
          <w:rFonts w:ascii="Calibri" w:cs="Calibri" w:eastAsia="Calibri" w:hAnsi="Calibri"/>
        </w:rPr>
      </w:pPr>
      <w:r w:rsidDel="00000000" w:rsidR="00000000" w:rsidRPr="00000000">
        <w:rPr>
          <w:rFonts w:ascii="Calibri" w:cs="Calibri" w:eastAsia="Calibri" w:hAnsi="Calibri"/>
          <w:rtl w:val="0"/>
        </w:rPr>
        <w:t xml:space="preserve">b) sejam mantidas as demais cláusulas e condições do contrato; e</w:t>
      </w:r>
    </w:p>
    <w:p w:rsidR="00000000" w:rsidDel="00000000" w:rsidP="00000000" w:rsidRDefault="00000000" w:rsidRPr="00000000" w14:paraId="00000268">
      <w:pPr>
        <w:spacing w:after="57" w:before="57" w:line="276" w:lineRule="auto"/>
        <w:ind w:left="27" w:firstLine="0"/>
        <w:jc w:val="both"/>
        <w:rPr>
          <w:rFonts w:ascii="Calibri" w:cs="Calibri" w:eastAsia="Calibri" w:hAnsi="Calibri"/>
        </w:rPr>
      </w:pPr>
      <w:r w:rsidDel="00000000" w:rsidR="00000000" w:rsidRPr="00000000">
        <w:rPr>
          <w:rFonts w:ascii="Calibri" w:cs="Calibri" w:eastAsia="Calibri" w:hAnsi="Calibri"/>
          <w:rtl w:val="0"/>
        </w:rPr>
        <w:t xml:space="preserve">c) não haja prejuízo à execução do objeto pactuado e haja anuência expressa da Administração à continuidade do contrato.</w:t>
      </w:r>
    </w:p>
    <w:p w:rsidR="00000000" w:rsidDel="00000000" w:rsidP="00000000" w:rsidRDefault="00000000" w:rsidRPr="00000000" w14:paraId="00000269">
      <w:pPr>
        <w:spacing w:after="57" w:before="57" w:line="276" w:lineRule="auto"/>
        <w:ind w:left="27" w:firstLine="0"/>
        <w:jc w:val="both"/>
        <w:rPr>
          <w:rFonts w:ascii="Calibri" w:cs="Calibri" w:eastAsia="Calibri" w:hAnsi="Calibri"/>
        </w:rPr>
      </w:pPr>
      <w:r w:rsidDel="00000000" w:rsidR="00000000" w:rsidRPr="00000000">
        <w:rPr>
          <w:rFonts w:ascii="Calibri" w:cs="Calibri" w:eastAsia="Calibri" w:hAnsi="Calibri"/>
          <w:b w:val="1"/>
          <w:rtl w:val="0"/>
        </w:rPr>
        <w:t xml:space="preserve">9.3</w:t>
      </w:r>
      <w:r w:rsidDel="00000000" w:rsidR="00000000" w:rsidRPr="00000000">
        <w:rPr>
          <w:rFonts w:ascii="Calibri" w:cs="Calibri" w:eastAsia="Calibri" w:hAnsi="Calibri"/>
          <w:rtl w:val="0"/>
        </w:rPr>
        <w:t xml:space="preserve"> As alterações previstas nesta cláusula serão formalizadas por termo aditivo ao contrato.</w:t>
      </w:r>
    </w:p>
    <w:p w:rsidR="00000000" w:rsidDel="00000000" w:rsidP="00000000" w:rsidRDefault="00000000" w:rsidRPr="00000000" w14:paraId="0000026A">
      <w:pPr>
        <w:spacing w:after="200" w:line="276"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9.4 </w:t>
      </w:r>
      <w:r w:rsidDel="00000000" w:rsidR="00000000" w:rsidRPr="00000000">
        <w:rPr>
          <w:rFonts w:ascii="Calibri" w:cs="Calibri" w:eastAsia="Calibri" w:hAnsi="Calibri"/>
          <w:rtl w:val="0"/>
        </w:rPr>
        <w:t xml:space="preserve">Concluída a instrução do requerimento de reequilíbrio econômico-financeiro, a Administração terá o prazo de 30 (trinta) dias para decidir, admitida a prorrogação motivada por igual período</w:t>
      </w:r>
      <w:r w:rsidDel="00000000" w:rsidR="00000000" w:rsidRPr="00000000">
        <w:rPr>
          <w:rtl w:val="0"/>
        </w:rPr>
      </w:r>
    </w:p>
    <w:p w:rsidR="00000000" w:rsidDel="00000000" w:rsidP="00000000" w:rsidRDefault="00000000" w:rsidRPr="00000000" w14:paraId="0000026B">
      <w:pPr>
        <w:spacing w:line="276" w:lineRule="auto"/>
        <w:rPr>
          <w:rFonts w:ascii="Calibri" w:cs="Calibri" w:eastAsia="Calibri" w:hAnsi="Calibri"/>
          <w:b w:val="1"/>
          <w:sz w:val="28"/>
          <w:szCs w:val="28"/>
        </w:rPr>
      </w:pPr>
      <w:r w:rsidDel="00000000" w:rsidR="00000000" w:rsidRPr="00000000">
        <w:rPr>
          <w:rFonts w:ascii="Calibri" w:cs="Calibri" w:eastAsia="Calibri" w:hAnsi="Calibri"/>
          <w:b w:val="1"/>
          <w:rtl w:val="0"/>
        </w:rPr>
        <w:t xml:space="preserve">CLÁUSULA DÉCIMA - CASOS DE EXTINÇÃO DO CONTRATO</w:t>
      </w:r>
      <w:r w:rsidDel="00000000" w:rsidR="00000000" w:rsidRPr="00000000">
        <w:rPr>
          <w:rtl w:val="0"/>
        </w:rPr>
      </w:r>
    </w:p>
    <w:p w:rsidR="00000000" w:rsidDel="00000000" w:rsidP="00000000" w:rsidRDefault="00000000" w:rsidRPr="00000000" w14:paraId="0000026C">
      <w:pPr>
        <w:spacing w:after="57" w:before="57" w:line="276" w:lineRule="auto"/>
        <w:ind w:left="27" w:firstLine="0"/>
        <w:jc w:val="both"/>
        <w:rPr>
          <w:rFonts w:ascii="Calibri" w:cs="Calibri" w:eastAsia="Calibri" w:hAnsi="Calibri"/>
        </w:rPr>
      </w:pPr>
      <w:r w:rsidDel="00000000" w:rsidR="00000000" w:rsidRPr="00000000">
        <w:rPr>
          <w:rFonts w:ascii="Calibri" w:cs="Calibri" w:eastAsia="Calibri" w:hAnsi="Calibri"/>
          <w:b w:val="1"/>
          <w:rtl w:val="0"/>
        </w:rPr>
        <w:t xml:space="preserve">10.1 </w:t>
      </w:r>
      <w:r w:rsidDel="00000000" w:rsidR="00000000" w:rsidRPr="00000000">
        <w:rPr>
          <w:rFonts w:ascii="Calibri" w:cs="Calibri" w:eastAsia="Calibri" w:hAnsi="Calibri"/>
          <w:rtl w:val="0"/>
        </w:rPr>
        <w:t xml:space="preserve">O presente instrumento poderá ser extinto:</w:t>
      </w:r>
    </w:p>
    <w:p w:rsidR="00000000" w:rsidDel="00000000" w:rsidP="00000000" w:rsidRDefault="00000000" w:rsidRPr="00000000" w14:paraId="0000026D">
      <w:pPr>
        <w:spacing w:after="57" w:before="57" w:line="276" w:lineRule="auto"/>
        <w:ind w:left="27" w:firstLine="693"/>
        <w:jc w:val="both"/>
        <w:rPr>
          <w:rFonts w:ascii="Calibri" w:cs="Calibri" w:eastAsia="Calibri" w:hAnsi="Calibri"/>
        </w:rPr>
      </w:pPr>
      <w:r w:rsidDel="00000000" w:rsidR="00000000" w:rsidRPr="00000000">
        <w:rPr>
          <w:rFonts w:ascii="Calibri" w:cs="Calibri" w:eastAsia="Calibri" w:hAnsi="Calibri"/>
          <w:b w:val="1"/>
          <w:rtl w:val="0"/>
        </w:rPr>
        <w:t xml:space="preserve">10.1.1 </w:t>
      </w:r>
      <w:r w:rsidDel="00000000" w:rsidR="00000000" w:rsidRPr="00000000">
        <w:rPr>
          <w:rFonts w:ascii="Calibri" w:cs="Calibri" w:eastAsia="Calibri" w:hAnsi="Calibri"/>
          <w:rtl w:val="0"/>
        </w:rPr>
        <w:t xml:space="preserve">por ato unilateral e escrito da Administração, exceto no caso de descumprimento decorrente de sua própria conduta</w:t>
      </w:r>
      <w:r w:rsidDel="00000000" w:rsidR="00000000" w:rsidRPr="00000000">
        <w:rPr>
          <w:rFonts w:ascii="Calibri" w:cs="Calibri" w:eastAsia="Calibri" w:hAnsi="Calibri"/>
          <w:b w:val="1"/>
          <w:rtl w:val="0"/>
        </w:rPr>
        <w:t xml:space="preserve">;</w:t>
      </w:r>
      <w:r w:rsidDel="00000000" w:rsidR="00000000" w:rsidRPr="00000000">
        <w:rPr>
          <w:rtl w:val="0"/>
        </w:rPr>
      </w:r>
    </w:p>
    <w:p w:rsidR="00000000" w:rsidDel="00000000" w:rsidP="00000000" w:rsidRDefault="00000000" w:rsidRPr="00000000" w14:paraId="0000026E">
      <w:pPr>
        <w:spacing w:after="57" w:before="57" w:line="276" w:lineRule="auto"/>
        <w:ind w:left="27" w:firstLine="693"/>
        <w:jc w:val="both"/>
        <w:rPr>
          <w:rFonts w:ascii="Calibri" w:cs="Calibri" w:eastAsia="Calibri" w:hAnsi="Calibri"/>
        </w:rPr>
      </w:pPr>
      <w:r w:rsidDel="00000000" w:rsidR="00000000" w:rsidRPr="00000000">
        <w:rPr>
          <w:rFonts w:ascii="Calibri" w:cs="Calibri" w:eastAsia="Calibri" w:hAnsi="Calibri"/>
          <w:b w:val="1"/>
          <w:rtl w:val="0"/>
        </w:rPr>
        <w:t xml:space="preserve">18.1.2 </w:t>
      </w:r>
      <w:r w:rsidDel="00000000" w:rsidR="00000000" w:rsidRPr="00000000">
        <w:rPr>
          <w:rFonts w:ascii="Calibri" w:cs="Calibri" w:eastAsia="Calibri" w:hAnsi="Calibri"/>
          <w:rtl w:val="0"/>
        </w:rPr>
        <w:t xml:space="preserve">de forma</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consensual, por acordo entre as partes, por conciliação, por mediação ou por comitê de resolução de disputas, desde que haja interesse da Administração; ou</w:t>
      </w:r>
    </w:p>
    <w:p w:rsidR="00000000" w:rsidDel="00000000" w:rsidP="00000000" w:rsidRDefault="00000000" w:rsidRPr="00000000" w14:paraId="0000026F">
      <w:pPr>
        <w:spacing w:after="57" w:before="57" w:line="276" w:lineRule="auto"/>
        <w:ind w:left="27" w:firstLine="693"/>
        <w:jc w:val="both"/>
        <w:rPr>
          <w:rFonts w:ascii="Calibri" w:cs="Calibri" w:eastAsia="Calibri" w:hAnsi="Calibri"/>
        </w:rPr>
      </w:pPr>
      <w:r w:rsidDel="00000000" w:rsidR="00000000" w:rsidRPr="00000000">
        <w:rPr>
          <w:rFonts w:ascii="Calibri" w:cs="Calibri" w:eastAsia="Calibri" w:hAnsi="Calibri"/>
          <w:b w:val="1"/>
          <w:rtl w:val="0"/>
        </w:rPr>
        <w:t xml:space="preserve">10.1.3 </w:t>
      </w:r>
      <w:r w:rsidDel="00000000" w:rsidR="00000000" w:rsidRPr="00000000">
        <w:rPr>
          <w:rFonts w:ascii="Calibri" w:cs="Calibri" w:eastAsia="Calibri" w:hAnsi="Calibri"/>
          <w:rtl w:val="0"/>
        </w:rPr>
        <w:t xml:space="preserve">por decisão arbitral, em decorrência de cláusula compromissória ou compromisso arbitral, ou por decisão judicial.</w:t>
      </w:r>
    </w:p>
    <w:p w:rsidR="00000000" w:rsidDel="00000000" w:rsidP="00000000" w:rsidRDefault="00000000" w:rsidRPr="00000000" w14:paraId="00000270">
      <w:pPr>
        <w:spacing w:after="57" w:before="57" w:line="276" w:lineRule="auto"/>
        <w:ind w:left="27" w:firstLine="0"/>
        <w:jc w:val="both"/>
        <w:rPr>
          <w:rFonts w:ascii="Calibri" w:cs="Calibri" w:eastAsia="Calibri" w:hAnsi="Calibri"/>
        </w:rPr>
      </w:pPr>
      <w:r w:rsidDel="00000000" w:rsidR="00000000" w:rsidRPr="00000000">
        <w:rPr>
          <w:rFonts w:ascii="Calibri" w:cs="Calibri" w:eastAsia="Calibri" w:hAnsi="Calibri"/>
          <w:b w:val="1"/>
          <w:rtl w:val="0"/>
        </w:rPr>
        <w:t xml:space="preserve">10.2 </w:t>
      </w:r>
      <w:r w:rsidDel="00000000" w:rsidR="00000000" w:rsidRPr="00000000">
        <w:rPr>
          <w:rFonts w:ascii="Calibri" w:cs="Calibri" w:eastAsia="Calibri" w:hAnsi="Calibri"/>
          <w:rtl w:val="0"/>
        </w:rPr>
        <w:t xml:space="preserve">No caso de rescisão consensual, a parte que pretender rescindir o Contrato comunicará sua intenção à outra, por escrito.</w:t>
      </w:r>
    </w:p>
    <w:p w:rsidR="00000000" w:rsidDel="00000000" w:rsidP="00000000" w:rsidRDefault="00000000" w:rsidRPr="00000000" w14:paraId="00000271">
      <w:pPr>
        <w:spacing w:after="57" w:before="57" w:line="276" w:lineRule="auto"/>
        <w:ind w:left="27" w:firstLine="0"/>
        <w:jc w:val="both"/>
        <w:rPr>
          <w:rFonts w:ascii="Calibri" w:cs="Calibri" w:eastAsia="Calibri" w:hAnsi="Calibri"/>
        </w:rPr>
      </w:pPr>
      <w:r w:rsidDel="00000000" w:rsidR="00000000" w:rsidRPr="00000000">
        <w:rPr>
          <w:rFonts w:ascii="Calibri" w:cs="Calibri" w:eastAsia="Calibri" w:hAnsi="Calibri"/>
          <w:b w:val="1"/>
          <w:rtl w:val="0"/>
        </w:rPr>
        <w:t xml:space="preserve">10.3 </w:t>
      </w:r>
      <w:r w:rsidDel="00000000" w:rsidR="00000000" w:rsidRPr="00000000">
        <w:rPr>
          <w:rFonts w:ascii="Calibri" w:cs="Calibri" w:eastAsia="Calibri" w:hAnsi="Calibri"/>
          <w:rtl w:val="0"/>
        </w:rPr>
        <w:t xml:space="preserve">Os casos de extinção contratual devem ser formalmente motivados nos autos do processo, assegurado o contraditório e o direito de prévia e ampla defesa ao Contratado.</w:t>
      </w:r>
    </w:p>
    <w:p w:rsidR="00000000" w:rsidDel="00000000" w:rsidP="00000000" w:rsidRDefault="00000000" w:rsidRPr="00000000" w14:paraId="00000272">
      <w:pPr>
        <w:spacing w:after="57" w:before="57" w:line="276" w:lineRule="auto"/>
        <w:ind w:left="27" w:firstLine="0"/>
        <w:jc w:val="both"/>
        <w:rPr>
          <w:rFonts w:ascii="Calibri" w:cs="Calibri" w:eastAsia="Calibri" w:hAnsi="Calibri"/>
        </w:rPr>
      </w:pPr>
      <w:r w:rsidDel="00000000" w:rsidR="00000000" w:rsidRPr="00000000">
        <w:rPr>
          <w:rFonts w:ascii="Calibri" w:cs="Calibri" w:eastAsia="Calibri" w:hAnsi="Calibri"/>
          <w:b w:val="1"/>
          <w:rtl w:val="0"/>
        </w:rPr>
        <w:t xml:space="preserve">10.4 </w:t>
      </w:r>
      <w:r w:rsidDel="00000000" w:rsidR="00000000" w:rsidRPr="00000000">
        <w:rPr>
          <w:rFonts w:ascii="Calibri" w:cs="Calibri" w:eastAsia="Calibri" w:hAnsi="Calibri"/>
          <w:rtl w:val="0"/>
        </w:rPr>
        <w:t xml:space="preserve">O Contratado, desde já, reconhece todos direitos da Administração Pública, em caso de extinção administrativa por inexecução total ou parcial deste contrato.</w:t>
      </w:r>
    </w:p>
    <w:p w:rsidR="00000000" w:rsidDel="00000000" w:rsidP="00000000" w:rsidRDefault="00000000" w:rsidRPr="00000000" w14:paraId="00000273">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CLÁUSULA DÉCIMA PRIMEIRA - DAS INFRAÇÕES</w:t>
      </w:r>
    </w:p>
    <w:p w:rsidR="00000000" w:rsidDel="00000000" w:rsidP="00000000" w:rsidRDefault="00000000" w:rsidRPr="00000000" w14:paraId="00000274">
      <w:pPr>
        <w:spacing w:after="0"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11.1. </w:t>
      </w:r>
      <w:r w:rsidDel="00000000" w:rsidR="00000000" w:rsidRPr="00000000">
        <w:rPr>
          <w:rFonts w:ascii="Calibri" w:cs="Calibri" w:eastAsia="Calibri" w:hAnsi="Calibri"/>
          <w:rtl w:val="0"/>
        </w:rPr>
        <w:t xml:space="preserve">Comete infração administrativa nos termos da Lei nº 14.133/21, a Contratada que: </w:t>
      </w:r>
    </w:p>
    <w:p w:rsidR="00000000" w:rsidDel="00000000" w:rsidP="00000000" w:rsidRDefault="00000000" w:rsidRPr="00000000" w14:paraId="00000275">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11.1.1. </w:t>
      </w:r>
      <w:r w:rsidDel="00000000" w:rsidR="00000000" w:rsidRPr="00000000">
        <w:rPr>
          <w:rFonts w:ascii="Calibri" w:cs="Calibri" w:eastAsia="Calibri" w:hAnsi="Calibri"/>
          <w:rtl w:val="0"/>
        </w:rPr>
        <w:t xml:space="preserve">Dar causa à inexecução parcial do contrato; </w:t>
      </w:r>
    </w:p>
    <w:p w:rsidR="00000000" w:rsidDel="00000000" w:rsidP="00000000" w:rsidRDefault="00000000" w:rsidRPr="00000000" w14:paraId="00000276">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11.1.2.</w:t>
      </w:r>
      <w:r w:rsidDel="00000000" w:rsidR="00000000" w:rsidRPr="00000000">
        <w:rPr>
          <w:rFonts w:ascii="Calibri" w:cs="Calibri" w:eastAsia="Calibri" w:hAnsi="Calibri"/>
          <w:rtl w:val="0"/>
        </w:rPr>
        <w:t xml:space="preserve"> Dar causa à inexecução parcial do contrato que cause grave dano à Administração, ao funcionamento dos serviços públicos ou ao interesse coletivo; </w:t>
      </w:r>
    </w:p>
    <w:p w:rsidR="00000000" w:rsidDel="00000000" w:rsidP="00000000" w:rsidRDefault="00000000" w:rsidRPr="00000000" w14:paraId="00000277">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11.1.3.</w:t>
      </w:r>
      <w:r w:rsidDel="00000000" w:rsidR="00000000" w:rsidRPr="00000000">
        <w:rPr>
          <w:rFonts w:ascii="Calibri" w:cs="Calibri" w:eastAsia="Calibri" w:hAnsi="Calibri"/>
          <w:rtl w:val="0"/>
        </w:rPr>
        <w:t xml:space="preserve"> Dar causa à inexecução total do contrato; </w:t>
      </w:r>
    </w:p>
    <w:p w:rsidR="00000000" w:rsidDel="00000000" w:rsidP="00000000" w:rsidRDefault="00000000" w:rsidRPr="00000000" w14:paraId="00000278">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11.1.4.</w:t>
      </w:r>
      <w:r w:rsidDel="00000000" w:rsidR="00000000" w:rsidRPr="00000000">
        <w:rPr>
          <w:rFonts w:ascii="Calibri" w:cs="Calibri" w:eastAsia="Calibri" w:hAnsi="Calibri"/>
          <w:rtl w:val="0"/>
        </w:rPr>
        <w:t xml:space="preserve"> Não manter a proposta, salvo em decorrência de fato superveniente devidamente justificado; </w:t>
      </w:r>
    </w:p>
    <w:p w:rsidR="00000000" w:rsidDel="00000000" w:rsidP="00000000" w:rsidRDefault="00000000" w:rsidRPr="00000000" w14:paraId="00000279">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11.1.5.</w:t>
      </w:r>
      <w:r w:rsidDel="00000000" w:rsidR="00000000" w:rsidRPr="00000000">
        <w:rPr>
          <w:rFonts w:ascii="Calibri" w:cs="Calibri" w:eastAsia="Calibri" w:hAnsi="Calibri"/>
          <w:rtl w:val="0"/>
        </w:rPr>
        <w:t xml:space="preserve"> Não celebrar o contrato ou não entregar a documentação exigida para a contratação, quando convocado dentro do prazo de validade de sua proposta; </w:t>
      </w:r>
    </w:p>
    <w:p w:rsidR="00000000" w:rsidDel="00000000" w:rsidP="00000000" w:rsidRDefault="00000000" w:rsidRPr="00000000" w14:paraId="0000027A">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11.1.6.</w:t>
      </w:r>
      <w:r w:rsidDel="00000000" w:rsidR="00000000" w:rsidRPr="00000000">
        <w:rPr>
          <w:rFonts w:ascii="Calibri" w:cs="Calibri" w:eastAsia="Calibri" w:hAnsi="Calibri"/>
          <w:rtl w:val="0"/>
        </w:rPr>
        <w:t xml:space="preserve"> Ensejar o retardamento da execução ou da entrega do objeto da licitação sem motivo justificado; </w:t>
      </w:r>
    </w:p>
    <w:p w:rsidR="00000000" w:rsidDel="00000000" w:rsidP="00000000" w:rsidRDefault="00000000" w:rsidRPr="00000000" w14:paraId="0000027B">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11.1.7. </w:t>
      </w:r>
      <w:r w:rsidDel="00000000" w:rsidR="00000000" w:rsidRPr="00000000">
        <w:rPr>
          <w:rFonts w:ascii="Calibri" w:cs="Calibri" w:eastAsia="Calibri" w:hAnsi="Calibri"/>
          <w:rtl w:val="0"/>
        </w:rPr>
        <w:t xml:space="preserve">Apresentar declaração ou documentação falsa exigida para o certame ou prestar declaração falsa durante a licitação ou a execução do contrato; </w:t>
      </w:r>
    </w:p>
    <w:p w:rsidR="00000000" w:rsidDel="00000000" w:rsidP="00000000" w:rsidRDefault="00000000" w:rsidRPr="00000000" w14:paraId="0000027C">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11.1.8.</w:t>
      </w:r>
      <w:r w:rsidDel="00000000" w:rsidR="00000000" w:rsidRPr="00000000">
        <w:rPr>
          <w:rFonts w:ascii="Calibri" w:cs="Calibri" w:eastAsia="Calibri" w:hAnsi="Calibri"/>
          <w:rtl w:val="0"/>
        </w:rPr>
        <w:t xml:space="preserve"> Fraudar a licitação ou praticar ato fraudulento na execução do contrato; </w:t>
      </w:r>
    </w:p>
    <w:p w:rsidR="00000000" w:rsidDel="00000000" w:rsidP="00000000" w:rsidRDefault="00000000" w:rsidRPr="00000000" w14:paraId="0000027D">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11.1.9.</w:t>
      </w:r>
      <w:r w:rsidDel="00000000" w:rsidR="00000000" w:rsidRPr="00000000">
        <w:rPr>
          <w:rFonts w:ascii="Calibri" w:cs="Calibri" w:eastAsia="Calibri" w:hAnsi="Calibri"/>
          <w:rtl w:val="0"/>
        </w:rPr>
        <w:t xml:space="preserve"> Comportar-se de modo inidôneo ou cometer fraude de qualquer natureza; </w:t>
      </w:r>
    </w:p>
    <w:p w:rsidR="00000000" w:rsidDel="00000000" w:rsidP="00000000" w:rsidRDefault="00000000" w:rsidRPr="00000000" w14:paraId="0000027E">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11.1.10. </w:t>
      </w:r>
      <w:r w:rsidDel="00000000" w:rsidR="00000000" w:rsidRPr="00000000">
        <w:rPr>
          <w:rFonts w:ascii="Calibri" w:cs="Calibri" w:eastAsia="Calibri" w:hAnsi="Calibri"/>
          <w:rtl w:val="0"/>
        </w:rPr>
        <w:t xml:space="preserve">Praticar atos ilícitos com vistas a frustrar os objetivos da licitação;</w:t>
      </w:r>
    </w:p>
    <w:p w:rsidR="00000000" w:rsidDel="00000000" w:rsidP="00000000" w:rsidRDefault="00000000" w:rsidRPr="00000000" w14:paraId="0000027F">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11.1.11.</w:t>
      </w:r>
      <w:r w:rsidDel="00000000" w:rsidR="00000000" w:rsidRPr="00000000">
        <w:rPr>
          <w:rFonts w:ascii="Calibri" w:cs="Calibri" w:eastAsia="Calibri" w:hAnsi="Calibri"/>
          <w:rtl w:val="0"/>
        </w:rPr>
        <w:t xml:space="preserve"> Praticar ato lesivo previsto no art. 5º da Lei nº 12.846, de 1º de agosto de 2013. </w:t>
      </w:r>
    </w:p>
    <w:p w:rsidR="00000000" w:rsidDel="00000000" w:rsidP="00000000" w:rsidRDefault="00000000" w:rsidRPr="00000000" w14:paraId="00000280">
      <w:pPr>
        <w:spacing w:after="0" w:line="276" w:lineRule="auto"/>
        <w:ind w:left="0" w:firstLine="0"/>
        <w:jc w:val="both"/>
        <w:rPr>
          <w:rFonts w:ascii="Calibri" w:cs="Calibri" w:eastAsia="Calibri" w:hAnsi="Calibri"/>
        </w:rPr>
      </w:pPr>
      <w:r w:rsidDel="00000000" w:rsidR="00000000" w:rsidRPr="00000000">
        <w:rPr>
          <w:rFonts w:ascii="Calibri" w:cs="Calibri" w:eastAsia="Calibri" w:hAnsi="Calibri"/>
          <w:b w:val="1"/>
          <w:rtl w:val="0"/>
        </w:rPr>
        <w:t xml:space="preserve">11.2. </w:t>
      </w:r>
      <w:r w:rsidDel="00000000" w:rsidR="00000000" w:rsidRPr="00000000">
        <w:rPr>
          <w:rFonts w:ascii="Calibri" w:cs="Calibri" w:eastAsia="Calibri" w:hAnsi="Calibri"/>
          <w:rtl w:val="0"/>
        </w:rPr>
        <w:t xml:space="preserve">A licitante/adjudicatária que cometer qualquer das infrações discriminadas no subitem anterior ficará sujeita, sem prejuízo da responsabilidade civil e criminal, às seguintes sanções: </w:t>
      </w:r>
    </w:p>
    <w:p w:rsidR="00000000" w:rsidDel="00000000" w:rsidP="00000000" w:rsidRDefault="00000000" w:rsidRPr="00000000" w14:paraId="00000281">
      <w:pPr>
        <w:spacing w:after="0" w:line="276" w:lineRule="auto"/>
        <w:ind w:left="0" w:firstLine="720"/>
        <w:jc w:val="both"/>
        <w:rPr>
          <w:rFonts w:ascii="Calibri" w:cs="Calibri" w:eastAsia="Calibri" w:hAnsi="Calibri"/>
        </w:rPr>
      </w:pPr>
      <w:r w:rsidDel="00000000" w:rsidR="00000000" w:rsidRPr="00000000">
        <w:rPr>
          <w:rFonts w:ascii="Calibri" w:cs="Calibri" w:eastAsia="Calibri" w:hAnsi="Calibri"/>
          <w:b w:val="1"/>
          <w:rtl w:val="0"/>
        </w:rPr>
        <w:t xml:space="preserve">11.2.1.</w:t>
      </w:r>
      <w:r w:rsidDel="00000000" w:rsidR="00000000" w:rsidRPr="00000000">
        <w:rPr>
          <w:rFonts w:ascii="Calibri" w:cs="Calibri" w:eastAsia="Calibri" w:hAnsi="Calibri"/>
          <w:rtl w:val="0"/>
        </w:rPr>
        <w:t xml:space="preserve"> Advertência, notificada por meio de ofício, mediante contra recibo do representante legal da Empresa, estabelecendo o prazo de 5 (cinco) dias úteis para que apresente justificativas para o atraso, que só serão aceitas mediante crivo da Administração; </w:t>
      </w:r>
    </w:p>
    <w:p w:rsidR="00000000" w:rsidDel="00000000" w:rsidP="00000000" w:rsidRDefault="00000000" w:rsidRPr="00000000" w14:paraId="00000282">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11.2.2. </w:t>
      </w:r>
      <w:r w:rsidDel="00000000" w:rsidR="00000000" w:rsidRPr="00000000">
        <w:rPr>
          <w:rFonts w:ascii="Calibri" w:cs="Calibri" w:eastAsia="Calibri" w:hAnsi="Calibri"/>
          <w:rtl w:val="0"/>
        </w:rPr>
        <w:t xml:space="preserve">Multa no percentual correspondente a 0,5% (zero vírgula cinco por cento) por dia de atraso no cumprimento das obrigações assumidas, incidente sobre o valor dos serviços/fornecimentos não realizados, até a data do efetivo adimplemento, observado o limite de 30% (trinta por cento); </w:t>
      </w:r>
    </w:p>
    <w:p w:rsidR="00000000" w:rsidDel="00000000" w:rsidP="00000000" w:rsidRDefault="00000000" w:rsidRPr="00000000" w14:paraId="00000283">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11.2.3. </w:t>
      </w:r>
      <w:r w:rsidDel="00000000" w:rsidR="00000000" w:rsidRPr="00000000">
        <w:rPr>
          <w:rFonts w:ascii="Calibri" w:cs="Calibri" w:eastAsia="Calibri" w:hAnsi="Calibri"/>
          <w:rtl w:val="0"/>
        </w:rPr>
        <w:t xml:space="preserve">Impedimento de licitar e de contratar com a Administração Pública e descredenciamento no Cadastro de Fornecedores de Bocaiúva do Sul, pelo prazo mínimo de 3 (três) anos e máximo de 6 (seis) anos. </w:t>
      </w:r>
    </w:p>
    <w:p w:rsidR="00000000" w:rsidDel="00000000" w:rsidP="00000000" w:rsidRDefault="00000000" w:rsidRPr="00000000" w14:paraId="00000284">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11.2.4. </w:t>
      </w:r>
      <w:r w:rsidDel="00000000" w:rsidR="00000000" w:rsidRPr="00000000">
        <w:rPr>
          <w:rFonts w:ascii="Calibri" w:cs="Calibri" w:eastAsia="Calibri" w:hAnsi="Calibri"/>
          <w:rtl w:val="0"/>
        </w:rPr>
        <w:t xml:space="preserve">Declaração de inidoneidade para licitar ou contratar. </w:t>
      </w:r>
    </w:p>
    <w:p w:rsidR="00000000" w:rsidDel="00000000" w:rsidP="00000000" w:rsidRDefault="00000000" w:rsidRPr="00000000" w14:paraId="00000285">
      <w:pPr>
        <w:spacing w:after="0" w:line="276" w:lineRule="auto"/>
        <w:ind w:firstLine="720"/>
        <w:jc w:val="both"/>
        <w:rPr>
          <w:rFonts w:ascii="Calibri" w:cs="Calibri" w:eastAsia="Calibri" w:hAnsi="Calibri"/>
        </w:rPr>
      </w:pPr>
      <w:r w:rsidDel="00000000" w:rsidR="00000000" w:rsidRPr="00000000">
        <w:rPr>
          <w:rFonts w:ascii="Calibri" w:cs="Calibri" w:eastAsia="Calibri" w:hAnsi="Calibri"/>
          <w:b w:val="1"/>
          <w:rtl w:val="0"/>
        </w:rPr>
        <w:t xml:space="preserve">11.2.5.</w:t>
      </w:r>
      <w:r w:rsidDel="00000000" w:rsidR="00000000" w:rsidRPr="00000000">
        <w:rPr>
          <w:rFonts w:ascii="Calibri" w:cs="Calibri" w:eastAsia="Calibri" w:hAnsi="Calibri"/>
          <w:rtl w:val="0"/>
        </w:rPr>
        <w:t xml:space="preserve"> A penalidade de multa pode ser aplicada cumulativamente com as demais sanções. </w:t>
      </w:r>
    </w:p>
    <w:p w:rsidR="00000000" w:rsidDel="00000000" w:rsidP="00000000" w:rsidRDefault="00000000" w:rsidRPr="00000000" w14:paraId="00000286">
      <w:pPr>
        <w:spacing w:after="0"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11.3.</w:t>
      </w:r>
      <w:r w:rsidDel="00000000" w:rsidR="00000000" w:rsidRPr="00000000">
        <w:rPr>
          <w:rFonts w:ascii="Calibri" w:cs="Calibri" w:eastAsia="Calibri" w:hAnsi="Calibri"/>
          <w:rtl w:val="0"/>
        </w:rPr>
        <w:t xml:space="preserve"> Em qualquer hipótese de aplicação de sanções será assegurado à CONTRATADA o contraditório e a ampla defesa. </w:t>
      </w:r>
    </w:p>
    <w:p w:rsidR="00000000" w:rsidDel="00000000" w:rsidP="00000000" w:rsidRDefault="00000000" w:rsidRPr="00000000" w14:paraId="00000287">
      <w:pPr>
        <w:spacing w:after="200"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11.4. </w:t>
      </w:r>
      <w:r w:rsidDel="00000000" w:rsidR="00000000" w:rsidRPr="00000000">
        <w:rPr>
          <w:rFonts w:ascii="Calibri" w:cs="Calibri" w:eastAsia="Calibri" w:hAnsi="Calibri"/>
          <w:rtl w:val="0"/>
        </w:rPr>
        <w:t xml:space="preserve">O fornecedor aceita receber citações e intimações referentes a processos administrativos no e-mail informado com a proposta, devendo qualquer modificação no e-mail ser comunicada com antecedência, sob pena de se reputarem válidas as intimações enviadas, iniciando-se a contagem do prazo depois de cinco dias corridos do encaminhamento do e-mail. </w:t>
      </w:r>
    </w:p>
    <w:p w:rsidR="00000000" w:rsidDel="00000000" w:rsidP="00000000" w:rsidRDefault="00000000" w:rsidRPr="00000000" w14:paraId="00000288">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CLÁUSULA DÉCIMA SEGUNDA - DAS OBRIGAÇÕES DO MUNICÍPIO DE BOCAIÚVA DO SUL</w:t>
      </w:r>
    </w:p>
    <w:p w:rsidR="00000000" w:rsidDel="00000000" w:rsidP="00000000" w:rsidRDefault="00000000" w:rsidRPr="00000000" w14:paraId="00000289">
      <w:pPr>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12.1.</w:t>
      </w:r>
      <w:r w:rsidDel="00000000" w:rsidR="00000000" w:rsidRPr="00000000">
        <w:rPr>
          <w:rFonts w:ascii="Calibri" w:cs="Calibri" w:eastAsia="Calibri" w:hAnsi="Calibri"/>
          <w:rtl w:val="0"/>
        </w:rPr>
        <w:t xml:space="preserve"> São obrigações da CONTRATANTE:</w:t>
      </w:r>
      <w:r w:rsidDel="00000000" w:rsidR="00000000" w:rsidRPr="00000000">
        <w:rPr>
          <w:rtl w:val="0"/>
        </w:rPr>
      </w:r>
    </w:p>
    <w:p w:rsidR="00000000" w:rsidDel="00000000" w:rsidP="00000000" w:rsidRDefault="00000000" w:rsidRPr="00000000" w14:paraId="0000028A">
      <w:pPr>
        <w:widowControl w:val="0"/>
        <w:numPr>
          <w:ilvl w:val="0"/>
          <w:numId w:val="1"/>
        </w:numPr>
        <w:tabs>
          <w:tab w:val="left" w:leader="none" w:pos="1720"/>
        </w:tabs>
        <w:spacing w:after="160" w:lineRule="auto"/>
        <w:ind w:left="720" w:hanging="360"/>
        <w:jc w:val="both"/>
        <w:rPr>
          <w:rFonts w:ascii="Calibri" w:cs="Calibri" w:eastAsia="Calibri" w:hAnsi="Calibri"/>
        </w:rPr>
      </w:pPr>
      <w:bookmarkStart w:colFirst="0" w:colLast="0" w:name="_heading=h.3j2qqm3" w:id="11"/>
      <w:bookmarkEnd w:id="11"/>
      <w:r w:rsidDel="00000000" w:rsidR="00000000" w:rsidRPr="00000000">
        <w:rPr>
          <w:rFonts w:ascii="Calibri" w:cs="Calibri" w:eastAsia="Calibri" w:hAnsi="Calibri"/>
          <w:rtl w:val="0"/>
        </w:rPr>
        <w:t xml:space="preserve">Determinar a execução do objeto quando houver garantia real da disponibilidade financeira para a quitação de seus débitos frente à contratada, sob pena de ilegalidade dos atos.</w:t>
      </w:r>
    </w:p>
    <w:p w:rsidR="00000000" w:rsidDel="00000000" w:rsidP="00000000" w:rsidRDefault="00000000" w:rsidRPr="00000000" w14:paraId="0000028B">
      <w:pPr>
        <w:widowControl w:val="0"/>
        <w:numPr>
          <w:ilvl w:val="0"/>
          <w:numId w:val="1"/>
        </w:numPr>
        <w:tabs>
          <w:tab w:val="left" w:leader="none" w:pos="1654"/>
        </w:tabs>
        <w:spacing w:after="160" w:line="228"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Efetuar os pagamentos na forma e condições contratadas.</w:t>
      </w:r>
    </w:p>
    <w:p w:rsidR="00000000" w:rsidDel="00000000" w:rsidP="00000000" w:rsidRDefault="00000000" w:rsidRPr="00000000" w14:paraId="0000028C">
      <w:pPr>
        <w:widowControl w:val="0"/>
        <w:numPr>
          <w:ilvl w:val="0"/>
          <w:numId w:val="1"/>
        </w:numPr>
        <w:tabs>
          <w:tab w:val="left" w:leader="none" w:pos="1654"/>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Prestar todas as informações e esclarecimentos necessários para a fiel execução contratual.</w:t>
      </w:r>
    </w:p>
    <w:p w:rsidR="00000000" w:rsidDel="00000000" w:rsidP="00000000" w:rsidRDefault="00000000" w:rsidRPr="00000000" w14:paraId="0000028D">
      <w:pPr>
        <w:widowControl w:val="0"/>
        <w:numPr>
          <w:ilvl w:val="0"/>
          <w:numId w:val="1"/>
        </w:numPr>
        <w:tabs>
          <w:tab w:val="left" w:leader="none" w:pos="1654"/>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Exercer a fiscalização da execução do contrato por meio de servidor designado.</w:t>
      </w:r>
    </w:p>
    <w:p w:rsidR="00000000" w:rsidDel="00000000" w:rsidP="00000000" w:rsidRDefault="00000000" w:rsidRPr="00000000" w14:paraId="0000028E">
      <w:pPr>
        <w:widowControl w:val="0"/>
        <w:numPr>
          <w:ilvl w:val="0"/>
          <w:numId w:val="1"/>
        </w:numPr>
        <w:tabs>
          <w:tab w:val="left" w:leader="none" w:pos="1791"/>
        </w:tabs>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Comunicar à empresa sobre possíveis irregularidades observadas na prestação dos serviços, para imediata correção.</w:t>
      </w:r>
    </w:p>
    <w:p w:rsidR="00000000" w:rsidDel="00000000" w:rsidP="00000000" w:rsidRDefault="00000000" w:rsidRPr="00000000" w14:paraId="0000028F">
      <w:pPr>
        <w:widowControl w:val="0"/>
        <w:numPr>
          <w:ilvl w:val="0"/>
          <w:numId w:val="1"/>
        </w:numPr>
        <w:tabs>
          <w:tab w:val="left" w:leader="none" w:pos="1704"/>
        </w:tabs>
        <w:spacing w:after="160" w:line="242"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Rejeitar, no todo ou em parte, os serviços prestados em desacordo com as obrigações assumidas pela Fornecedora.</w:t>
      </w:r>
    </w:p>
    <w:p w:rsidR="00000000" w:rsidDel="00000000" w:rsidP="00000000" w:rsidRDefault="00000000" w:rsidRPr="00000000" w14:paraId="00000290">
      <w:pPr>
        <w:widowControl w:val="0"/>
        <w:numPr>
          <w:ilvl w:val="0"/>
          <w:numId w:val="1"/>
        </w:numPr>
        <w:tabs>
          <w:tab w:val="left" w:leader="none" w:pos="1651"/>
        </w:tabs>
        <w:spacing w:after="160" w:line="22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Notificar a Fornecedora de qualquer irregularidade encontrada na prestação dos serviços.</w:t>
      </w:r>
    </w:p>
    <w:p w:rsidR="00000000" w:rsidDel="00000000" w:rsidP="00000000" w:rsidRDefault="00000000" w:rsidRPr="00000000" w14:paraId="00000291">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CLÁUSULA DÉCIMA TERCEIRA - DAS OBRIGAÇÕES DA CONTRATADA</w:t>
      </w:r>
    </w:p>
    <w:p w:rsidR="00000000" w:rsidDel="00000000" w:rsidP="00000000" w:rsidRDefault="00000000" w:rsidRPr="00000000" w14:paraId="00000292">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13.1.</w:t>
      </w:r>
      <w:r w:rsidDel="00000000" w:rsidR="00000000" w:rsidRPr="00000000">
        <w:rPr>
          <w:rFonts w:ascii="Calibri" w:cs="Calibri" w:eastAsia="Calibri" w:hAnsi="Calibri"/>
          <w:rtl w:val="0"/>
        </w:rPr>
        <w:t xml:space="preserve"> São obrigações da CONTRATADA:</w:t>
      </w:r>
    </w:p>
    <w:p w:rsidR="00000000" w:rsidDel="00000000" w:rsidP="00000000" w:rsidRDefault="00000000" w:rsidRPr="00000000" w14:paraId="00000293">
      <w:pPr>
        <w:widowControl w:val="0"/>
        <w:numPr>
          <w:ilvl w:val="0"/>
          <w:numId w:val="5"/>
        </w:numPr>
        <w:tabs>
          <w:tab w:val="left" w:leader="none" w:pos="1664"/>
        </w:tabs>
        <w:spacing w:after="160" w:lineRule="auto"/>
        <w:ind w:left="720" w:hanging="360"/>
        <w:jc w:val="both"/>
        <w:rPr/>
      </w:pPr>
      <w:r w:rsidDel="00000000" w:rsidR="00000000" w:rsidRPr="00000000">
        <w:rPr>
          <w:rFonts w:ascii="Calibri" w:cs="Calibri" w:eastAsia="Calibri" w:hAnsi="Calibri"/>
          <w:b w:val="1"/>
          <w:rtl w:val="0"/>
        </w:rPr>
        <w:t xml:space="preserve">Prestar os serviços/ fornecer os produtos </w:t>
      </w:r>
      <w:r w:rsidDel="00000000" w:rsidR="00000000" w:rsidRPr="00000000">
        <w:rPr>
          <w:rFonts w:ascii="Calibri" w:cs="Calibri" w:eastAsia="Calibri" w:hAnsi="Calibri"/>
          <w:rtl w:val="0"/>
        </w:rPr>
        <w:t xml:space="preserve">na forma proposta e contratada, em conformidade com as especificações e demais condições constantes no respectivo Edital e seus Anexos.</w:t>
      </w:r>
      <w:r w:rsidDel="00000000" w:rsidR="00000000" w:rsidRPr="00000000">
        <w:rPr>
          <w:rtl w:val="0"/>
        </w:rPr>
      </w:r>
    </w:p>
    <w:p w:rsidR="00000000" w:rsidDel="00000000" w:rsidP="00000000" w:rsidRDefault="00000000" w:rsidRPr="00000000" w14:paraId="00000294">
      <w:pPr>
        <w:widowControl w:val="0"/>
        <w:numPr>
          <w:ilvl w:val="0"/>
          <w:numId w:val="5"/>
        </w:numPr>
        <w:tabs>
          <w:tab w:val="left" w:leader="none" w:pos="1692"/>
        </w:tabs>
        <w:spacing w:after="160" w:lineRule="auto"/>
        <w:ind w:left="720" w:hanging="360"/>
        <w:jc w:val="both"/>
        <w:rPr/>
      </w:pPr>
      <w:r w:rsidDel="00000000" w:rsidR="00000000" w:rsidRPr="00000000">
        <w:rPr>
          <w:rFonts w:ascii="Calibri" w:cs="Calibri" w:eastAsia="Calibri" w:hAnsi="Calibri"/>
          <w:rtl w:val="0"/>
        </w:rPr>
        <w:t xml:space="preserve">Responsabilizar-se pela perfeita execução e completo acabamento dos </w:t>
      </w:r>
      <w:r w:rsidDel="00000000" w:rsidR="00000000" w:rsidRPr="00000000">
        <w:rPr>
          <w:rFonts w:ascii="Calibri" w:cs="Calibri" w:eastAsia="Calibri" w:hAnsi="Calibri"/>
          <w:b w:val="1"/>
          <w:rtl w:val="0"/>
        </w:rPr>
        <w:t xml:space="preserve">serviços prestados / produtos fornecidos,</w:t>
      </w:r>
      <w:r w:rsidDel="00000000" w:rsidR="00000000" w:rsidRPr="00000000">
        <w:rPr>
          <w:rFonts w:ascii="Calibri" w:cs="Calibri" w:eastAsia="Calibri" w:hAnsi="Calibri"/>
          <w:rtl w:val="0"/>
        </w:rPr>
        <w:t xml:space="preserve"> obrigando-se a prestar assistência técnica e administrativa necessária para assegurar o andamento conveniente dos trabalhos.</w:t>
      </w:r>
      <w:r w:rsidDel="00000000" w:rsidR="00000000" w:rsidRPr="00000000">
        <w:rPr>
          <w:rtl w:val="0"/>
        </w:rPr>
      </w:r>
    </w:p>
    <w:p w:rsidR="00000000" w:rsidDel="00000000" w:rsidP="00000000" w:rsidRDefault="00000000" w:rsidRPr="00000000" w14:paraId="00000295">
      <w:pPr>
        <w:widowControl w:val="0"/>
        <w:numPr>
          <w:ilvl w:val="0"/>
          <w:numId w:val="5"/>
        </w:numPr>
        <w:tabs>
          <w:tab w:val="left" w:leader="none" w:pos="1692"/>
        </w:tabs>
        <w:spacing w:after="160" w:lineRule="auto"/>
        <w:ind w:left="720" w:hanging="360"/>
        <w:jc w:val="both"/>
        <w:rPr/>
      </w:pPr>
      <w:r w:rsidDel="00000000" w:rsidR="00000000" w:rsidRPr="00000000">
        <w:rPr>
          <w:rFonts w:ascii="Calibri" w:cs="Calibri" w:eastAsia="Calibri" w:hAnsi="Calibri"/>
          <w:rtl w:val="0"/>
        </w:rPr>
        <w:t xml:space="preserve">Em caso de bens: Garantir a melhor qualidade dos </w:t>
      </w:r>
      <w:r w:rsidDel="00000000" w:rsidR="00000000" w:rsidRPr="00000000">
        <w:rPr>
          <w:rFonts w:ascii="Calibri" w:cs="Calibri" w:eastAsia="Calibri" w:hAnsi="Calibri"/>
          <w:b w:val="1"/>
          <w:rtl w:val="0"/>
        </w:rPr>
        <w:t xml:space="preserve">produtos</w:t>
      </w:r>
      <w:r w:rsidDel="00000000" w:rsidR="00000000" w:rsidRPr="00000000">
        <w:rPr>
          <w:rFonts w:ascii="Calibri" w:cs="Calibri" w:eastAsia="Calibri" w:hAnsi="Calibri"/>
          <w:rtl w:val="0"/>
        </w:rPr>
        <w:t xml:space="preserve">, atendidas as especificações e normas técnicas de produção para cada caso CONFORME SOLICITAÇÃO, em especial as normas da ABNT e INMETRO, assumindo inteira responsabilidade pela execução do objeto da presente licitação.</w:t>
      </w:r>
      <w:r w:rsidDel="00000000" w:rsidR="00000000" w:rsidRPr="00000000">
        <w:rPr>
          <w:rtl w:val="0"/>
        </w:rPr>
      </w:r>
    </w:p>
    <w:p w:rsidR="00000000" w:rsidDel="00000000" w:rsidP="00000000" w:rsidRDefault="00000000" w:rsidRPr="00000000" w14:paraId="00000296">
      <w:pPr>
        <w:widowControl w:val="0"/>
        <w:numPr>
          <w:ilvl w:val="0"/>
          <w:numId w:val="5"/>
        </w:numPr>
        <w:tabs>
          <w:tab w:val="left" w:leader="none" w:pos="1692"/>
        </w:tabs>
        <w:spacing w:after="160" w:lineRule="auto"/>
        <w:ind w:left="720" w:hanging="360"/>
        <w:jc w:val="both"/>
        <w:rPr/>
      </w:pPr>
      <w:r w:rsidDel="00000000" w:rsidR="00000000" w:rsidRPr="00000000">
        <w:rPr>
          <w:rFonts w:ascii="Calibri" w:cs="Calibri" w:eastAsia="Calibri" w:hAnsi="Calibri"/>
          <w:rtl w:val="0"/>
        </w:rPr>
        <w:t xml:space="preserve">Em caso de bens: Fornecer os produtos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conforme constam no Empenho, os quais serão conferidos e, se achados irregulares, a empresa terá o </w:t>
      </w:r>
      <w:r w:rsidDel="00000000" w:rsidR="00000000" w:rsidRPr="00000000">
        <w:rPr>
          <w:rFonts w:ascii="Calibri" w:cs="Calibri" w:eastAsia="Calibri" w:hAnsi="Calibri"/>
          <w:b w:val="1"/>
          <w:rtl w:val="0"/>
        </w:rPr>
        <w:t xml:space="preserve">prazo de 02 (dois) dias corridos </w:t>
      </w:r>
      <w:r w:rsidDel="00000000" w:rsidR="00000000" w:rsidRPr="00000000">
        <w:rPr>
          <w:rFonts w:ascii="Calibri" w:cs="Calibri" w:eastAsia="Calibri" w:hAnsi="Calibri"/>
          <w:rtl w:val="0"/>
        </w:rPr>
        <w:t xml:space="preserve">para reparar os mesmos sem que isso implique em acréscimos nos preços constantes da proposta.</w:t>
      </w:r>
      <w:r w:rsidDel="00000000" w:rsidR="00000000" w:rsidRPr="00000000">
        <w:rPr>
          <w:rtl w:val="0"/>
        </w:rPr>
      </w:r>
    </w:p>
    <w:p w:rsidR="00000000" w:rsidDel="00000000" w:rsidP="00000000" w:rsidRDefault="00000000" w:rsidRPr="00000000" w14:paraId="00000297">
      <w:pPr>
        <w:widowControl w:val="0"/>
        <w:numPr>
          <w:ilvl w:val="0"/>
          <w:numId w:val="5"/>
        </w:numPr>
        <w:tabs>
          <w:tab w:val="left" w:leader="none" w:pos="1690"/>
        </w:tabs>
        <w:spacing w:after="160" w:lineRule="auto"/>
        <w:ind w:left="720" w:hanging="360"/>
        <w:jc w:val="both"/>
        <w:rPr/>
      </w:pPr>
      <w:r w:rsidDel="00000000" w:rsidR="00000000" w:rsidRPr="00000000">
        <w:rPr>
          <w:rFonts w:ascii="Calibri" w:cs="Calibri" w:eastAsia="Calibri" w:hAnsi="Calibri"/>
          <w:b w:val="1"/>
          <w:rtl w:val="0"/>
        </w:rPr>
        <w:t xml:space="preserve">A prestação dos serviços/ os produtos fornecidos </w:t>
      </w:r>
      <w:r w:rsidDel="00000000" w:rsidR="00000000" w:rsidRPr="00000000">
        <w:rPr>
          <w:rFonts w:ascii="Calibri" w:cs="Calibri" w:eastAsia="Calibri" w:hAnsi="Calibri"/>
          <w:rtl w:val="0"/>
        </w:rPr>
        <w:t xml:space="preserve">em desconformidade com o especificado, caso não seja possível a correção, sujeitará a aplicação das sanções legais cabíveis.</w:t>
      </w:r>
      <w:r w:rsidDel="00000000" w:rsidR="00000000" w:rsidRPr="00000000">
        <w:rPr>
          <w:rtl w:val="0"/>
        </w:rPr>
      </w:r>
    </w:p>
    <w:p w:rsidR="00000000" w:rsidDel="00000000" w:rsidP="00000000" w:rsidRDefault="00000000" w:rsidRPr="00000000" w14:paraId="00000298">
      <w:pPr>
        <w:widowControl w:val="0"/>
        <w:numPr>
          <w:ilvl w:val="0"/>
          <w:numId w:val="5"/>
        </w:numPr>
        <w:tabs>
          <w:tab w:val="left" w:leader="none" w:pos="920"/>
        </w:tabs>
        <w:spacing w:after="160" w:lineRule="auto"/>
        <w:ind w:left="720" w:hanging="360"/>
        <w:jc w:val="both"/>
        <w:rPr/>
      </w:pPr>
      <w:r w:rsidDel="00000000" w:rsidR="00000000" w:rsidRPr="00000000">
        <w:rPr>
          <w:rFonts w:ascii="Calibri" w:cs="Calibri" w:eastAsia="Calibri" w:hAnsi="Calibri"/>
          <w:rtl w:val="0"/>
        </w:rPr>
        <w:t xml:space="preserve">Prestar à Administração, sempre que necessários esclarecimentos, sobre os </w:t>
      </w:r>
      <w:r w:rsidDel="00000000" w:rsidR="00000000" w:rsidRPr="00000000">
        <w:rPr>
          <w:rFonts w:ascii="Calibri" w:cs="Calibri" w:eastAsia="Calibri" w:hAnsi="Calibri"/>
          <w:b w:val="1"/>
          <w:rtl w:val="0"/>
        </w:rPr>
        <w:t xml:space="preserve">serviços/ produtos</w:t>
      </w:r>
      <w:r w:rsidDel="00000000" w:rsidR="00000000" w:rsidRPr="00000000">
        <w:rPr>
          <w:rFonts w:ascii="Calibri" w:cs="Calibri" w:eastAsia="Calibri" w:hAnsi="Calibri"/>
          <w:rtl w:val="0"/>
        </w:rPr>
        <w:t xml:space="preserve">, fornecendo toda e qualquer orientação que se faça necessária para a perfeita realização dos mesmos.</w:t>
      </w:r>
      <w:r w:rsidDel="00000000" w:rsidR="00000000" w:rsidRPr="00000000">
        <w:rPr>
          <w:rtl w:val="0"/>
        </w:rPr>
      </w:r>
    </w:p>
    <w:p w:rsidR="00000000" w:rsidDel="00000000" w:rsidP="00000000" w:rsidRDefault="00000000" w:rsidRPr="00000000" w14:paraId="00000299">
      <w:pPr>
        <w:widowControl w:val="0"/>
        <w:numPr>
          <w:ilvl w:val="0"/>
          <w:numId w:val="5"/>
        </w:numPr>
        <w:tabs>
          <w:tab w:val="left" w:leader="none" w:pos="1882"/>
        </w:tabs>
        <w:spacing w:after="160" w:lineRule="auto"/>
        <w:ind w:left="720" w:hanging="360"/>
        <w:jc w:val="both"/>
        <w:rPr/>
      </w:pPr>
      <w:r w:rsidDel="00000000" w:rsidR="00000000" w:rsidRPr="00000000">
        <w:rPr>
          <w:rFonts w:ascii="Calibri" w:cs="Calibri" w:eastAsia="Calibri" w:hAnsi="Calibri"/>
          <w:rtl w:val="0"/>
        </w:rPr>
        <w:t xml:space="preserve">Respeitar as normas e procedimentos de controle e acesso às dependências do CONTRATANTE.</w:t>
      </w:r>
      <w:r w:rsidDel="00000000" w:rsidR="00000000" w:rsidRPr="00000000">
        <w:rPr>
          <w:rtl w:val="0"/>
        </w:rPr>
      </w:r>
    </w:p>
    <w:p w:rsidR="00000000" w:rsidDel="00000000" w:rsidP="00000000" w:rsidRDefault="00000000" w:rsidRPr="00000000" w14:paraId="0000029A">
      <w:pPr>
        <w:widowControl w:val="0"/>
        <w:numPr>
          <w:ilvl w:val="0"/>
          <w:numId w:val="5"/>
        </w:numPr>
        <w:tabs>
          <w:tab w:val="left" w:leader="none" w:pos="1804"/>
        </w:tabs>
        <w:spacing w:after="160" w:lineRule="auto"/>
        <w:ind w:left="720" w:hanging="360"/>
        <w:jc w:val="both"/>
        <w:rPr/>
      </w:pPr>
      <w:r w:rsidDel="00000000" w:rsidR="00000000" w:rsidRPr="00000000">
        <w:rPr>
          <w:rFonts w:ascii="Calibri" w:cs="Calibri" w:eastAsia="Calibri" w:hAnsi="Calibri"/>
          <w:rtl w:val="0"/>
        </w:rPr>
        <w:t xml:space="preserve">Cumprir todas as exigências legais pertinentes, tais como trabalhistas, inclusive no que se refere às normas de segurança no trabalho e de construção civil, bem como as previstas na legislação específica: encargos sociais, tributários, previdenciários, fundiários e demais que incidam ou venham a incidir sobre o objeto da presente licitação, por mais especiais que sejam e mesmo que aqui não mencionadas, para com as quais ficará única e exclusivamente responsabilizada.</w:t>
      </w:r>
      <w:r w:rsidDel="00000000" w:rsidR="00000000" w:rsidRPr="00000000">
        <w:rPr>
          <w:rtl w:val="0"/>
        </w:rPr>
      </w:r>
    </w:p>
    <w:p w:rsidR="00000000" w:rsidDel="00000000" w:rsidP="00000000" w:rsidRDefault="00000000" w:rsidRPr="00000000" w14:paraId="0000029B">
      <w:pPr>
        <w:widowControl w:val="0"/>
        <w:numPr>
          <w:ilvl w:val="0"/>
          <w:numId w:val="5"/>
        </w:numPr>
        <w:tabs>
          <w:tab w:val="left" w:leader="none" w:pos="1793"/>
        </w:tabs>
        <w:spacing w:after="160" w:lineRule="auto"/>
        <w:ind w:left="720" w:hanging="360"/>
        <w:jc w:val="both"/>
        <w:rPr/>
      </w:pPr>
      <w:r w:rsidDel="00000000" w:rsidR="00000000" w:rsidRPr="00000000">
        <w:rPr>
          <w:rFonts w:ascii="Calibri" w:cs="Calibri" w:eastAsia="Calibri" w:hAnsi="Calibri"/>
          <w:rtl w:val="0"/>
        </w:rPr>
        <w:t xml:space="preserve">Responsabilizar-se pelos danos causados ao patrimônio do CONTRATANTE, ou a terceiros, em razão da execução deste Contrato, por culpa, dolo, negligência, imperícia ou imprudência de seus empregados, ficando obrigada a promover o ressarcimento a preços atualizados, dentro de 15 (quinze) dias, contados a partir da comprovação de sua responsabilidade, podendo este prazo ser prorrogado a critério do CONTRATANTE. Caso não o faça dentro do prazo estipulado, o CONTRATANTE reserva-se o direito de descontar o valor referente ao ressarcimento: da fatura a vencer, da garantia prestada, ou, ainda, em Juízo.</w:t>
      </w:r>
      <w:r w:rsidDel="00000000" w:rsidR="00000000" w:rsidRPr="00000000">
        <w:rPr>
          <w:rtl w:val="0"/>
        </w:rPr>
      </w:r>
    </w:p>
    <w:p w:rsidR="00000000" w:rsidDel="00000000" w:rsidP="00000000" w:rsidRDefault="00000000" w:rsidRPr="00000000" w14:paraId="0000029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1777"/>
        </w:tabs>
        <w:spacing w:after="16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Apresentar as Notas Fiscais preenchidas de forma correta e em valores correspondentes aos anotados nas requisições, em tempo de serem processadas. </w:t>
      </w:r>
      <w:r w:rsidDel="00000000" w:rsidR="00000000" w:rsidRPr="00000000">
        <w:rPr>
          <w:rtl w:val="0"/>
        </w:rPr>
      </w:r>
    </w:p>
    <w:p w:rsidR="00000000" w:rsidDel="00000000" w:rsidP="00000000" w:rsidRDefault="00000000" w:rsidRPr="00000000" w14:paraId="0000029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1777"/>
        </w:tabs>
        <w:spacing w:after="160" w:before="0" w:line="240" w:lineRule="auto"/>
        <w:ind w:left="720" w:right="0" w:hanging="360"/>
        <w:jc w:val="both"/>
        <w:rPr/>
      </w:pPr>
      <w:bookmarkStart w:colFirst="0" w:colLast="0" w:name="_heading=h.xqcxeiu7buwq" w:id="12"/>
      <w:bookmarkEnd w:id="12"/>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Inserir no corpo da Nota Fiscal, em campo apropriado, o número do empenho, para possibilitar identificação e controle.</w:t>
      </w:r>
      <w:r w:rsidDel="00000000" w:rsidR="00000000" w:rsidRPr="00000000">
        <w:rPr>
          <w:rtl w:val="0"/>
        </w:rPr>
      </w:r>
    </w:p>
    <w:p w:rsidR="00000000" w:rsidDel="00000000" w:rsidP="00000000" w:rsidRDefault="00000000" w:rsidRPr="00000000" w14:paraId="0000029E">
      <w:pPr>
        <w:widowControl w:val="0"/>
        <w:numPr>
          <w:ilvl w:val="0"/>
          <w:numId w:val="5"/>
        </w:numPr>
        <w:tabs>
          <w:tab w:val="left" w:leader="none" w:pos="1781"/>
        </w:tabs>
        <w:spacing w:after="160" w:lineRule="auto"/>
        <w:ind w:left="720" w:hanging="360"/>
        <w:jc w:val="both"/>
        <w:rPr/>
      </w:pPr>
      <w:r w:rsidDel="00000000" w:rsidR="00000000" w:rsidRPr="00000000">
        <w:rPr>
          <w:rFonts w:ascii="Calibri" w:cs="Calibri" w:eastAsia="Calibri" w:hAnsi="Calibri"/>
          <w:rtl w:val="0"/>
        </w:rPr>
        <w:t xml:space="preserve">Prover todos os meios necessários à garantia da plena operacionalidade do fornecimento nos prazos contratados, inclusive considerando os casos de greve ou paralisação de qualquer natureza.</w:t>
      </w:r>
      <w:r w:rsidDel="00000000" w:rsidR="00000000" w:rsidRPr="00000000">
        <w:rPr>
          <w:rtl w:val="0"/>
        </w:rPr>
      </w:r>
    </w:p>
    <w:p w:rsidR="00000000" w:rsidDel="00000000" w:rsidP="00000000" w:rsidRDefault="00000000" w:rsidRPr="00000000" w14:paraId="0000029F">
      <w:pPr>
        <w:widowControl w:val="0"/>
        <w:numPr>
          <w:ilvl w:val="0"/>
          <w:numId w:val="5"/>
        </w:numPr>
        <w:tabs>
          <w:tab w:val="left" w:leader="none" w:pos="1822"/>
        </w:tabs>
        <w:spacing w:after="160" w:lineRule="auto"/>
        <w:ind w:left="720" w:hanging="360"/>
        <w:jc w:val="both"/>
        <w:rPr/>
      </w:pPr>
      <w:r w:rsidDel="00000000" w:rsidR="00000000" w:rsidRPr="00000000">
        <w:rPr>
          <w:rFonts w:ascii="Calibri" w:cs="Calibri" w:eastAsia="Calibri" w:hAnsi="Calibri"/>
          <w:rtl w:val="0"/>
        </w:rPr>
        <w:t xml:space="preserve">Manter, durante toda a execução, as condições de habilitação e qualificação exigidas na licitação.</w:t>
      </w:r>
      <w:r w:rsidDel="00000000" w:rsidR="00000000" w:rsidRPr="00000000">
        <w:rPr>
          <w:rtl w:val="0"/>
        </w:rPr>
      </w:r>
    </w:p>
    <w:p w:rsidR="00000000" w:rsidDel="00000000" w:rsidP="00000000" w:rsidRDefault="00000000" w:rsidRPr="00000000" w14:paraId="000002A0">
      <w:pPr>
        <w:widowControl w:val="0"/>
        <w:numPr>
          <w:ilvl w:val="0"/>
          <w:numId w:val="5"/>
        </w:numPr>
        <w:tabs>
          <w:tab w:val="left" w:leader="none" w:pos="1796"/>
        </w:tabs>
        <w:spacing w:after="160" w:lineRule="auto"/>
        <w:ind w:left="720" w:hanging="360"/>
        <w:jc w:val="both"/>
        <w:rPr/>
      </w:pPr>
      <w:r w:rsidDel="00000000" w:rsidR="00000000" w:rsidRPr="00000000">
        <w:rPr>
          <w:rFonts w:ascii="Calibri" w:cs="Calibri" w:eastAsia="Calibri" w:hAnsi="Calibri"/>
          <w:rtl w:val="0"/>
        </w:rPr>
        <w:t xml:space="preserve">Responder civil e criminalmente por todos e quaisquer danos pessoais, materiais ou morais ocasionados à Administração e/ou a terceiros.</w:t>
      </w:r>
      <w:r w:rsidDel="00000000" w:rsidR="00000000" w:rsidRPr="00000000">
        <w:rPr>
          <w:rtl w:val="0"/>
        </w:rPr>
      </w:r>
    </w:p>
    <w:p w:rsidR="00000000" w:rsidDel="00000000" w:rsidP="00000000" w:rsidRDefault="00000000" w:rsidRPr="00000000" w14:paraId="000002A1">
      <w:pPr>
        <w:widowControl w:val="0"/>
        <w:numPr>
          <w:ilvl w:val="0"/>
          <w:numId w:val="5"/>
        </w:numPr>
        <w:tabs>
          <w:tab w:val="left" w:leader="none" w:pos="1779"/>
        </w:tabs>
        <w:spacing w:after="160" w:lineRule="auto"/>
        <w:ind w:left="720" w:hanging="360"/>
        <w:jc w:val="both"/>
        <w:rPr/>
      </w:pPr>
      <w:r w:rsidDel="00000000" w:rsidR="00000000" w:rsidRPr="00000000">
        <w:rPr>
          <w:rFonts w:ascii="Calibri" w:cs="Calibri" w:eastAsia="Calibri" w:hAnsi="Calibri"/>
          <w:rtl w:val="0"/>
        </w:rPr>
        <w:t xml:space="preserve">Não transferir a outrem, no todo ou em parte, o objeto deste Edital, sem prévia e expressa anuência da Administração.</w:t>
      </w:r>
      <w:r w:rsidDel="00000000" w:rsidR="00000000" w:rsidRPr="00000000">
        <w:rPr>
          <w:rtl w:val="0"/>
        </w:rPr>
      </w:r>
    </w:p>
    <w:p w:rsidR="00000000" w:rsidDel="00000000" w:rsidP="00000000" w:rsidRDefault="00000000" w:rsidRPr="00000000" w14:paraId="000002A2">
      <w:pPr>
        <w:widowControl w:val="0"/>
        <w:numPr>
          <w:ilvl w:val="0"/>
          <w:numId w:val="5"/>
        </w:numPr>
        <w:tabs>
          <w:tab w:val="left" w:leader="none" w:pos="1832"/>
        </w:tabs>
        <w:spacing w:after="160" w:lineRule="auto"/>
        <w:ind w:left="720" w:hanging="360"/>
        <w:jc w:val="both"/>
        <w:rPr/>
      </w:pPr>
      <w:r w:rsidDel="00000000" w:rsidR="00000000" w:rsidRPr="00000000">
        <w:rPr>
          <w:rFonts w:ascii="Calibri" w:cs="Calibri" w:eastAsia="Calibri" w:hAnsi="Calibri"/>
          <w:rtl w:val="0"/>
        </w:rPr>
        <w:t xml:space="preserve">Comunicar imediatamente à Contratante qualquer alteração-ocorrida no endereço, conta bancária e outros julgáveis necessários para recebimento de correspondência.</w:t>
      </w:r>
      <w:r w:rsidDel="00000000" w:rsidR="00000000" w:rsidRPr="00000000">
        <w:rPr>
          <w:rtl w:val="0"/>
        </w:rPr>
      </w:r>
    </w:p>
    <w:p w:rsidR="00000000" w:rsidDel="00000000" w:rsidP="00000000" w:rsidRDefault="00000000" w:rsidRPr="00000000" w14:paraId="000002A3">
      <w:pPr>
        <w:widowControl w:val="0"/>
        <w:numPr>
          <w:ilvl w:val="0"/>
          <w:numId w:val="5"/>
        </w:numPr>
        <w:tabs>
          <w:tab w:val="left" w:leader="none" w:pos="920"/>
        </w:tabs>
        <w:spacing w:after="160" w:lineRule="auto"/>
        <w:ind w:left="720" w:hanging="360"/>
        <w:jc w:val="both"/>
        <w:rPr/>
      </w:pPr>
      <w:r w:rsidDel="00000000" w:rsidR="00000000" w:rsidRPr="00000000">
        <w:rPr>
          <w:rFonts w:ascii="Calibri" w:cs="Calibri" w:eastAsia="Calibri" w:hAnsi="Calibri"/>
          <w:rtl w:val="0"/>
        </w:rPr>
        <w:t xml:space="preserve">Atender de imediato as requisições e em nenhuma hipótese atrasar o atendimento. </w:t>
      </w:r>
    </w:p>
    <w:p w:rsidR="00000000" w:rsidDel="00000000" w:rsidP="00000000" w:rsidRDefault="00000000" w:rsidRPr="00000000" w14:paraId="000002A4">
      <w:pPr>
        <w:numPr>
          <w:ilvl w:val="0"/>
          <w:numId w:val="5"/>
        </w:numPr>
        <w:spacing w:after="160" w:line="276" w:lineRule="auto"/>
        <w:ind w:left="720" w:hanging="360"/>
        <w:jc w:val="both"/>
        <w:rPr/>
      </w:pPr>
      <w:r w:rsidDel="00000000" w:rsidR="00000000" w:rsidRPr="00000000">
        <w:rPr>
          <w:rFonts w:ascii="Calibri" w:cs="Calibri" w:eastAsia="Calibri" w:hAnsi="Calibri"/>
          <w:rtl w:val="0"/>
        </w:rPr>
        <w:t xml:space="preserve">Realizar a plotagem do veículo antes de seu fornecimento conforme padrão pré definido pela SESA/PR – Anexo III.</w:t>
      </w:r>
    </w:p>
    <w:p w:rsidR="00000000" w:rsidDel="00000000" w:rsidP="00000000" w:rsidRDefault="00000000" w:rsidRPr="00000000" w14:paraId="000002A5">
      <w:pPr>
        <w:numPr>
          <w:ilvl w:val="0"/>
          <w:numId w:val="5"/>
        </w:numPr>
        <w:spacing w:after="200" w:line="276" w:lineRule="auto"/>
        <w:ind w:left="720" w:hanging="360"/>
        <w:jc w:val="both"/>
        <w:rPr/>
      </w:pPr>
      <w:r w:rsidDel="00000000" w:rsidR="00000000" w:rsidRPr="00000000">
        <w:rPr>
          <w:rFonts w:ascii="Calibri" w:cs="Calibri" w:eastAsia="Calibri" w:hAnsi="Calibri"/>
          <w:rtl w:val="0"/>
        </w:rPr>
        <w:t xml:space="preserve">Fornecer os respectivos termos ou declaração de garantia;</w:t>
      </w:r>
    </w:p>
    <w:p w:rsidR="00000000" w:rsidDel="00000000" w:rsidP="00000000" w:rsidRDefault="00000000" w:rsidRPr="00000000" w14:paraId="000002A6">
      <w:pPr>
        <w:numPr>
          <w:ilvl w:val="0"/>
          <w:numId w:val="5"/>
        </w:numPr>
        <w:spacing w:line="276" w:lineRule="auto"/>
        <w:ind w:left="720" w:hanging="360"/>
        <w:jc w:val="both"/>
        <w:rPr/>
      </w:pPr>
      <w:r w:rsidDel="00000000" w:rsidR="00000000" w:rsidRPr="00000000">
        <w:rPr>
          <w:rFonts w:ascii="Calibri" w:cs="Calibri" w:eastAsia="Calibri" w:hAnsi="Calibri"/>
          <w:rtl w:val="0"/>
        </w:rPr>
        <w:t xml:space="preserve">Durante o prazo de garantia de 12 (doze) meses, caso não seja possível a solução do problema no próprio local onde se encontre o equipamento e havendo a necessidade de transporte para oficina própria da proponente, fica sob responsabilidade da Contratada todo ônus com transporte, locomoção, alimentação, hospedagem e outros que por ventura se fizerem necessários à perfeita solução do problema.</w:t>
      </w:r>
    </w:p>
    <w:p w:rsidR="00000000" w:rsidDel="00000000" w:rsidP="00000000" w:rsidRDefault="00000000" w:rsidRPr="00000000" w14:paraId="000002A7">
      <w:pPr>
        <w:spacing w:after="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CLÁUSULA DÉCIMA QUARTA – OBRIGAÇÕES DA CONTRATADA RELATIVAS A CRITÉRIOS DE SUSTENTABILIDADE</w:t>
      </w:r>
    </w:p>
    <w:p w:rsidR="00000000" w:rsidDel="00000000" w:rsidP="00000000" w:rsidRDefault="00000000" w:rsidRPr="00000000" w14:paraId="000002A8">
      <w:pPr>
        <w:spacing w:after="160" w:line="259" w:lineRule="auto"/>
        <w:jc w:val="both"/>
        <w:rPr>
          <w:rFonts w:ascii="Calibri" w:cs="Calibri" w:eastAsia="Calibri" w:hAnsi="Calibri"/>
        </w:rPr>
      </w:pPr>
      <w:r w:rsidDel="00000000" w:rsidR="00000000" w:rsidRPr="00000000">
        <w:rPr>
          <w:rFonts w:ascii="Calibri" w:cs="Calibri" w:eastAsia="Calibri" w:hAnsi="Calibri"/>
          <w:b w:val="1"/>
          <w:rtl w:val="0"/>
        </w:rPr>
        <w:t xml:space="preserve">14.1.</w:t>
      </w:r>
      <w:r w:rsidDel="00000000" w:rsidR="00000000" w:rsidRPr="00000000">
        <w:rPr>
          <w:rFonts w:ascii="Calibri" w:cs="Calibri" w:eastAsia="Calibri" w:hAnsi="Calibri"/>
          <w:rtl w:val="0"/>
        </w:rPr>
        <w:t xml:space="preserve"> As boas práticas de otimização de recursos, redução de desperdícios e menor poluição se pautam em alguns pressupostos e exigências, que deverão ser observados pela CONTRATADA, que deverá fazer uso racional do consumo de energia e água, adotando medidas para evitar o desperdício e a CONTRATADA deverá:</w:t>
      </w:r>
    </w:p>
    <w:p w:rsidR="00000000" w:rsidDel="00000000" w:rsidP="00000000" w:rsidRDefault="00000000" w:rsidRPr="00000000" w14:paraId="000002A9">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Colaborar com as medidas de redução de consumo e uso racional da água, cujo(s) encarregado(s) deve(m) atuar como facilitador(es) das mudanças de comportamento.</w:t>
      </w:r>
    </w:p>
    <w:p w:rsidR="00000000" w:rsidDel="00000000" w:rsidP="00000000" w:rsidRDefault="00000000" w:rsidRPr="00000000" w14:paraId="000002AA">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Dar preferência à aquisição e uso de equipamentos e complementos que promovam a redução do consumo de água e que apresentem eficiência energética e redução de consumo.</w:t>
      </w:r>
    </w:p>
    <w:p w:rsidR="00000000" w:rsidDel="00000000" w:rsidP="00000000" w:rsidRDefault="00000000" w:rsidRPr="00000000" w14:paraId="000002AB">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Evitar ao máximo o uso de extensões elétricas.</w:t>
      </w:r>
    </w:p>
    <w:p w:rsidR="00000000" w:rsidDel="00000000" w:rsidP="00000000" w:rsidRDefault="00000000" w:rsidRPr="00000000" w14:paraId="000002AC">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Repassar a seus empregados todas as orientações referentes à redução do consumo de energia e Água</w:t>
      </w:r>
    </w:p>
    <w:p w:rsidR="00000000" w:rsidDel="00000000" w:rsidP="00000000" w:rsidRDefault="00000000" w:rsidRPr="00000000" w14:paraId="000002AD">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Fornecer aos empregados os equipamentos de segurança que se fizerem necessários, para a execução dos serviços.</w:t>
      </w:r>
    </w:p>
    <w:p w:rsidR="00000000" w:rsidDel="00000000" w:rsidP="00000000" w:rsidRDefault="00000000" w:rsidRPr="00000000" w14:paraId="000002AE">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Dar preferência à descarga e torneira com controle de vazão, evitando o desperdício de água.</w:t>
      </w:r>
    </w:p>
    <w:p w:rsidR="00000000" w:rsidDel="00000000" w:rsidP="00000000" w:rsidRDefault="00000000" w:rsidRPr="00000000" w14:paraId="000002AF">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Proporcionar treinamento periódico aos empregados sobre práticas de sustentabilidade, em especial sobre redução de consumo de energia elétrica, de consumo de água e destinação de resíduos sólidos, observadas as normas ambientais vigentes.</w:t>
      </w:r>
    </w:p>
    <w:p w:rsidR="00000000" w:rsidDel="00000000" w:rsidP="00000000" w:rsidRDefault="00000000" w:rsidRPr="00000000" w14:paraId="000002B0">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Proibir quaisquer atos de preconceito de raça, cor, sexo, crenças religiosas, orientação sexual ou estado civil na seleção de colaboradores no quadro da empresa.</w:t>
      </w:r>
    </w:p>
    <w:p w:rsidR="00000000" w:rsidDel="00000000" w:rsidP="00000000" w:rsidRDefault="00000000" w:rsidRPr="00000000" w14:paraId="000002B1">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Conduzir suas ações em conformidade com os requisitos legais e regulamentos aplicáveis, observando também a legislação ambiental para a prevenção de adversidades ao meio ambiente e à saúde dos trabalhadores e envolvidos na prestação dos serviços, como exige a Lei nº 9.985/00.</w:t>
      </w:r>
    </w:p>
    <w:p w:rsidR="00000000" w:rsidDel="00000000" w:rsidP="00000000" w:rsidRDefault="00000000" w:rsidRPr="00000000" w14:paraId="000002B2">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Destinar de forma ambientalmente adequada todos os materiais e/ou insumos que forem utilizados pela empresa na prestação dos serviços, inclusive os potencialmente poluidores, tais como, pilhas, baterias, lâmpadas fluorescentes e frascos de aerossóis, pneumáticos inservíveis, produtos e componentes eletroeletrônicos que estejam em desuso e sujeitos à disposição final, considerados lixo tecnológico.</w:t>
      </w:r>
    </w:p>
    <w:p w:rsidR="00000000" w:rsidDel="00000000" w:rsidP="00000000" w:rsidRDefault="00000000" w:rsidRPr="00000000" w14:paraId="000002B3">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É proibido incinerar qualquer resíduo gerado.</w:t>
      </w:r>
    </w:p>
    <w:p w:rsidR="00000000" w:rsidDel="00000000" w:rsidP="00000000" w:rsidRDefault="00000000" w:rsidRPr="00000000" w14:paraId="000002B4">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Não é permitida a emissão de ruídos de alta intensidade.</w:t>
      </w:r>
    </w:p>
    <w:p w:rsidR="00000000" w:rsidDel="00000000" w:rsidP="00000000" w:rsidRDefault="00000000" w:rsidRPr="00000000" w14:paraId="000002B5">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Priorizar a aquisição de bens que sejam constituídos por material renovável, reciclado, atóxico ou biodegradável.</w:t>
      </w:r>
    </w:p>
    <w:p w:rsidR="00000000" w:rsidDel="00000000" w:rsidP="00000000" w:rsidRDefault="00000000" w:rsidRPr="00000000" w14:paraId="000002B6">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Priorizar o aproveitamento da água da chuva, agregando ao sistema hidráulico elementos que possibilitem a captação, transporte, armazenamento e seu aproveitamento;</w:t>
      </w:r>
    </w:p>
    <w:p w:rsidR="00000000" w:rsidDel="00000000" w:rsidP="00000000" w:rsidRDefault="00000000" w:rsidRPr="00000000" w14:paraId="000002B7">
      <w:pPr>
        <w:numPr>
          <w:ilvl w:val="0"/>
          <w:numId w:val="10"/>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Colaborar para a não geração de resíduos e, secundariamente, a redução, a reutilização, a reciclagem, o tratamento dos resíduos sólidos e a disposição final ambientalmente adequada dos rejeitos.</w:t>
      </w:r>
    </w:p>
    <w:p w:rsidR="00000000" w:rsidDel="00000000" w:rsidP="00000000" w:rsidRDefault="00000000" w:rsidRPr="00000000" w14:paraId="000002B8">
      <w:pPr>
        <w:spacing w:after="160" w:line="259" w:lineRule="auto"/>
        <w:jc w:val="both"/>
        <w:rPr>
          <w:rFonts w:ascii="Calibri" w:cs="Calibri" w:eastAsia="Calibri" w:hAnsi="Calibri"/>
        </w:rPr>
      </w:pPr>
      <w:r w:rsidDel="00000000" w:rsidR="00000000" w:rsidRPr="00000000">
        <w:rPr>
          <w:rFonts w:ascii="Calibri" w:cs="Calibri" w:eastAsia="Calibri" w:hAnsi="Calibri"/>
          <w:b w:val="1"/>
          <w:rtl w:val="0"/>
        </w:rPr>
        <w:t xml:space="preserve">14.2. </w:t>
      </w:r>
      <w:r w:rsidDel="00000000" w:rsidR="00000000" w:rsidRPr="00000000">
        <w:rPr>
          <w:rFonts w:ascii="Calibri" w:cs="Calibri" w:eastAsia="Calibri" w:hAnsi="Calibri"/>
          <w:rtl w:val="0"/>
        </w:rPr>
        <w:t xml:space="preserve">A CONTRATADA deverá observar no que couber, durante a execução contratual, critérios e práticas de sustentabilidade, como:</w:t>
      </w:r>
    </w:p>
    <w:p w:rsidR="00000000" w:rsidDel="00000000" w:rsidP="00000000" w:rsidRDefault="00000000" w:rsidRPr="00000000" w14:paraId="000002B9">
      <w:pPr>
        <w:numPr>
          <w:ilvl w:val="0"/>
          <w:numId w:val="8"/>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Dar preferência a envio de documentos na forma digital, a fim de reduzir a impressão de documentos;</w:t>
      </w:r>
    </w:p>
    <w:p w:rsidR="00000000" w:rsidDel="00000000" w:rsidP="00000000" w:rsidRDefault="00000000" w:rsidRPr="00000000" w14:paraId="000002BA">
      <w:pPr>
        <w:numPr>
          <w:ilvl w:val="0"/>
          <w:numId w:val="8"/>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Em caso de necessidade de envio de documentos à contratante, usar preferencialmente a função “duplex” (frente e verso), bem como de papel confeccionado com madeira de origem legal.</w:t>
      </w:r>
    </w:p>
    <w:p w:rsidR="00000000" w:rsidDel="00000000" w:rsidP="00000000" w:rsidRDefault="00000000" w:rsidRPr="00000000" w14:paraId="000002BB">
      <w:pPr>
        <w:widowControl w:val="0"/>
        <w:numPr>
          <w:ilvl w:val="0"/>
          <w:numId w:val="8"/>
        </w:numPr>
        <w:tabs>
          <w:tab w:val="left" w:leader="none" w:pos="986"/>
        </w:tabs>
        <w:ind w:left="720" w:hanging="360"/>
        <w:jc w:val="both"/>
        <w:rPr>
          <w:rFonts w:ascii="Calibri" w:cs="Calibri" w:eastAsia="Calibri" w:hAnsi="Calibri"/>
        </w:rPr>
      </w:pPr>
      <w:r w:rsidDel="00000000" w:rsidR="00000000" w:rsidRPr="00000000">
        <w:rPr>
          <w:rFonts w:ascii="Calibri" w:cs="Calibri" w:eastAsia="Calibri" w:hAnsi="Calibri"/>
          <w:rtl w:val="0"/>
        </w:rPr>
        <w:t xml:space="preserve">Capacitar seus empregados, orientando que os resíduos não poderão ser dispostos em aterros de resíduos domiciliares, áreas de “bota fora”, encostas, corpos d´água, lotes vagos e áreas protegidas por Lei, bem como em áreas não licenciadas.</w:t>
      </w:r>
    </w:p>
    <w:p w:rsidR="00000000" w:rsidDel="00000000" w:rsidP="00000000" w:rsidRDefault="00000000" w:rsidRPr="00000000" w14:paraId="000002BC">
      <w:pPr>
        <w:widowControl w:val="0"/>
        <w:numPr>
          <w:ilvl w:val="0"/>
          <w:numId w:val="8"/>
        </w:numPr>
        <w:tabs>
          <w:tab w:val="left" w:leader="none" w:pos="986"/>
        </w:tabs>
        <w:spacing w:after="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Armazenar, transportar e destinar os resíduos em conformidade com as normas técnicas específicas.</w:t>
      </w:r>
    </w:p>
    <w:p w:rsidR="00000000" w:rsidDel="00000000" w:rsidP="00000000" w:rsidRDefault="00000000" w:rsidRPr="00000000" w14:paraId="000002BD">
      <w:pPr>
        <w:spacing w:after="160" w:line="259"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CLÁUSULA DÉCIMA QUINTA – DA FRAUDE E CORRUPÇÃO</w:t>
      </w:r>
    </w:p>
    <w:p w:rsidR="00000000" w:rsidDel="00000000" w:rsidP="00000000" w:rsidRDefault="00000000" w:rsidRPr="00000000" w14:paraId="000002BE">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15.1.</w:t>
      </w:r>
      <w:r w:rsidDel="00000000" w:rsidR="00000000" w:rsidRPr="00000000">
        <w:rPr>
          <w:rFonts w:ascii="Calibri" w:cs="Calibri" w:eastAsia="Calibri" w:hAnsi="Calibri"/>
          <w:rtl w:val="0"/>
        </w:rPr>
        <w:t xml:space="preserve"> Visando garantir os padrões éticos descritos pela Lei nº 12.846/2013, Decreto nº 8.420/2015 e Decreto Municipal nº 1115/2020. Os licitantes devem observar e o Fornecedor deve observar e fazer observar, por seus fornecedores e subcontratados, se admitida subcontratação, o mais alto padrão de ética durante todo o processo de licitação, de contratação e de execução do objeto contratual.</w:t>
      </w:r>
    </w:p>
    <w:p w:rsidR="00000000" w:rsidDel="00000000" w:rsidP="00000000" w:rsidRDefault="00000000" w:rsidRPr="00000000" w14:paraId="000002BF">
      <w:pPr>
        <w:numPr>
          <w:ilvl w:val="0"/>
          <w:numId w:val="13"/>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Para os propósitos desta cláusula, definem-se as seguintes práticas:</w:t>
      </w:r>
    </w:p>
    <w:p w:rsidR="00000000" w:rsidDel="00000000" w:rsidP="00000000" w:rsidRDefault="00000000" w:rsidRPr="00000000" w14:paraId="000002C0">
      <w:pPr>
        <w:spacing w:after="160" w:line="259" w:lineRule="auto"/>
        <w:ind w:firstLine="708"/>
        <w:jc w:val="both"/>
        <w:rPr>
          <w:rFonts w:ascii="Calibri" w:cs="Calibri" w:eastAsia="Calibri" w:hAnsi="Calibri"/>
        </w:rPr>
      </w:pPr>
      <w:r w:rsidDel="00000000" w:rsidR="00000000" w:rsidRPr="00000000">
        <w:rPr>
          <w:rFonts w:ascii="Calibri" w:cs="Calibri" w:eastAsia="Calibri" w:hAnsi="Calibri"/>
          <w:rtl w:val="0"/>
        </w:rPr>
        <w:t xml:space="preserve">I - “prática corrupta”: oferecer, dar, receber ou solicitar, direta ou indiretamente, qualquer vantagem com o objetivo de influenciar a ação de servidor público no processo de licitação ou na execução de contrato;</w:t>
      </w:r>
    </w:p>
    <w:p w:rsidR="00000000" w:rsidDel="00000000" w:rsidP="00000000" w:rsidRDefault="00000000" w:rsidRPr="00000000" w14:paraId="000002C1">
      <w:pPr>
        <w:spacing w:after="160" w:line="259" w:lineRule="auto"/>
        <w:ind w:firstLine="708"/>
        <w:jc w:val="both"/>
        <w:rPr>
          <w:rFonts w:ascii="Calibri" w:cs="Calibri" w:eastAsia="Calibri" w:hAnsi="Calibri"/>
        </w:rPr>
      </w:pPr>
      <w:r w:rsidDel="00000000" w:rsidR="00000000" w:rsidRPr="00000000">
        <w:rPr>
          <w:rFonts w:ascii="Calibri" w:cs="Calibri" w:eastAsia="Calibri" w:hAnsi="Calibri"/>
          <w:rtl w:val="0"/>
        </w:rPr>
        <w:t xml:space="preserve">II - “prática fraudulenta”: a falsificação ou omissão dos fatos, com o objetivo de influenciar o processo de licitação ou de execução de contrato;</w:t>
      </w:r>
    </w:p>
    <w:p w:rsidR="00000000" w:rsidDel="00000000" w:rsidP="00000000" w:rsidRDefault="00000000" w:rsidRPr="00000000" w14:paraId="000002C2">
      <w:pPr>
        <w:spacing w:after="160" w:line="259" w:lineRule="auto"/>
        <w:ind w:firstLine="708"/>
        <w:jc w:val="both"/>
        <w:rPr>
          <w:rFonts w:ascii="Calibri" w:cs="Calibri" w:eastAsia="Calibri" w:hAnsi="Calibri"/>
        </w:rPr>
      </w:pPr>
      <w:r w:rsidDel="00000000" w:rsidR="00000000" w:rsidRPr="00000000">
        <w:rPr>
          <w:rFonts w:ascii="Calibri" w:cs="Calibri" w:eastAsia="Calibri" w:hAnsi="Calibri"/>
          <w:rtl w:val="0"/>
        </w:rPr>
        <w:t xml:space="preserve">III - “prática colusiva”: esquematizar ou estabelecer um acordo entre dois ou mais licitantes, com ou sem o conhecimento de representantes ou prepostos do órgão licitador, visando estabelecer preços em níveis artificiais e não-competitivos;</w:t>
      </w:r>
    </w:p>
    <w:p w:rsidR="00000000" w:rsidDel="00000000" w:rsidP="00000000" w:rsidRDefault="00000000" w:rsidRPr="00000000" w14:paraId="000002C3">
      <w:pPr>
        <w:spacing w:after="160" w:line="259" w:lineRule="auto"/>
        <w:ind w:firstLine="708"/>
        <w:jc w:val="both"/>
        <w:rPr>
          <w:rFonts w:ascii="Calibri" w:cs="Calibri" w:eastAsia="Calibri" w:hAnsi="Calibri"/>
        </w:rPr>
      </w:pPr>
      <w:r w:rsidDel="00000000" w:rsidR="00000000" w:rsidRPr="00000000">
        <w:rPr>
          <w:rFonts w:ascii="Calibri" w:cs="Calibri" w:eastAsia="Calibri" w:hAnsi="Calibri"/>
          <w:rtl w:val="0"/>
        </w:rPr>
        <w:t xml:space="preserve">IV - “prática coercitiva”: causar dano ou ameaçar causar dano, direta ou indiretamente, às pessoas ou sua propriedade, visando influenciar sua participação em um processo administrativo ou afetar a execução do contrato;</w:t>
      </w:r>
    </w:p>
    <w:p w:rsidR="00000000" w:rsidDel="00000000" w:rsidP="00000000" w:rsidRDefault="00000000" w:rsidRPr="00000000" w14:paraId="000002C4">
      <w:pPr>
        <w:spacing w:after="160" w:line="259" w:lineRule="auto"/>
        <w:ind w:firstLine="708"/>
        <w:jc w:val="both"/>
        <w:rPr>
          <w:rFonts w:ascii="Calibri" w:cs="Calibri" w:eastAsia="Calibri" w:hAnsi="Calibri"/>
        </w:rPr>
      </w:pPr>
      <w:r w:rsidDel="00000000" w:rsidR="00000000" w:rsidRPr="00000000">
        <w:rPr>
          <w:rFonts w:ascii="Calibri" w:cs="Calibri" w:eastAsia="Calibri" w:hAnsi="Calibri"/>
          <w:rtl w:val="0"/>
        </w:rPr>
        <w:t xml:space="preserve">V - “prática obstrutiva”: (i) destruir, falsificar, alterar ou ocultar provas em inspeções ou fazer declarações falsas aos representantes do organismo financeiro multilateral, com o objetivo de impedir materialmente a apuração de alegações de prática prevista, deste Contrato; (ii) atos cuja intenção seja impedir materialmente o exercício do direito de o organismo financeiro multilateral promover inspeção.</w:t>
      </w:r>
    </w:p>
    <w:p w:rsidR="00000000" w:rsidDel="00000000" w:rsidP="00000000" w:rsidRDefault="00000000" w:rsidRPr="00000000" w14:paraId="000002C5">
      <w:pPr>
        <w:numPr>
          <w:ilvl w:val="0"/>
          <w:numId w:val="13"/>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Nas hipóteses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colusivas, coercitivas ou obstrutivas ao participar da licitação ou da execução de um contrato financiado pelo-organismo. </w:t>
      </w:r>
    </w:p>
    <w:p w:rsidR="00000000" w:rsidDel="00000000" w:rsidP="00000000" w:rsidRDefault="00000000" w:rsidRPr="00000000" w14:paraId="000002C6">
      <w:pPr>
        <w:numPr>
          <w:ilvl w:val="0"/>
          <w:numId w:val="13"/>
        </w:numPr>
        <w:spacing w:after="16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Considerando os propósitos das cláusulas acima, a CONTRATADA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a execução do contrato.</w:t>
      </w:r>
    </w:p>
    <w:p w:rsidR="00000000" w:rsidDel="00000000" w:rsidP="00000000" w:rsidRDefault="00000000" w:rsidRPr="00000000" w14:paraId="000002C7">
      <w:pPr>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CLÁUSULA DÉCIMA SEXTA - DAS OBRIGAÇÕES REFERENTE À LEI GERAL DE PROTEÇÃO DE DADOS</w:t>
      </w:r>
    </w:p>
    <w:p w:rsidR="00000000" w:rsidDel="00000000" w:rsidP="00000000" w:rsidRDefault="00000000" w:rsidRPr="00000000" w14:paraId="000002C8">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16.1 </w:t>
      </w:r>
      <w:r w:rsidDel="00000000" w:rsidR="00000000" w:rsidRPr="00000000">
        <w:rPr>
          <w:rFonts w:ascii="Calibri" w:cs="Calibri" w:eastAsia="Calibri" w:hAnsi="Calibri"/>
          <w:rtl w:val="0"/>
        </w:rPr>
        <w:t xml:space="preserve">O Licitante Vencedor se obriga ainda a cumprir a Lei Geral de Proteção de Dados - Lei 13.709/2018, no que for cabível em face do objeto deste contrato, em especial a:</w:t>
      </w:r>
    </w:p>
    <w:p w:rsidR="00000000" w:rsidDel="00000000" w:rsidP="00000000" w:rsidRDefault="00000000" w:rsidRPr="00000000" w14:paraId="000002C9">
      <w:pPr>
        <w:numPr>
          <w:ilvl w:val="0"/>
          <w:numId w:val="11"/>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Guardar sigilo quanto aos dados pessoais aos quais eventualmente tenham acesso em razão da execução deste objeto;</w:t>
      </w:r>
    </w:p>
    <w:p w:rsidR="00000000" w:rsidDel="00000000" w:rsidP="00000000" w:rsidRDefault="00000000" w:rsidRPr="00000000" w14:paraId="000002CA">
      <w:pPr>
        <w:numPr>
          <w:ilvl w:val="0"/>
          <w:numId w:val="11"/>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Tratar os dados pessoais recebidos de acordo com a finalidade da contratação (convênio/parceria/credenciamento), de modo legítimo e lícito, entendendo-se por tratamento de dados os atos que se refiram a coleta, produção, recepção, classificação, utilização, acesso, reprodução, transmissão, distribuição, processamento, arquivamento, armazenamento, eliminação, avaliação ou controle da informação, modificação, comunicação, transferência, difusão ou extração de dados;</w:t>
      </w:r>
    </w:p>
    <w:p w:rsidR="00000000" w:rsidDel="00000000" w:rsidP="00000000" w:rsidRDefault="00000000" w:rsidRPr="00000000" w14:paraId="000002CB">
      <w:pPr>
        <w:numPr>
          <w:ilvl w:val="0"/>
          <w:numId w:val="11"/>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Garantir ao titular de dados a consulta gratuita e facilitada aos seus dados pessoais, bem como a forma, duração e finalidade do tratamento;</w:t>
      </w:r>
    </w:p>
    <w:p w:rsidR="00000000" w:rsidDel="00000000" w:rsidP="00000000" w:rsidRDefault="00000000" w:rsidRPr="00000000" w14:paraId="000002CC">
      <w:pPr>
        <w:numPr>
          <w:ilvl w:val="0"/>
          <w:numId w:val="11"/>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Não utilizar os dados pessoais recebidos ou tratá-los com fins discriminatórios, ilícitos, abusivos ou para finalidade distinta da contratação;</w:t>
      </w:r>
    </w:p>
    <w:p w:rsidR="00000000" w:rsidDel="00000000" w:rsidP="00000000" w:rsidRDefault="00000000" w:rsidRPr="00000000" w14:paraId="000002CD">
      <w:pPr>
        <w:numPr>
          <w:ilvl w:val="0"/>
          <w:numId w:val="11"/>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Fazer uso somente dos dados pessoais que forem imprescindíveis à execução do objeto;</w:t>
      </w:r>
    </w:p>
    <w:p w:rsidR="00000000" w:rsidDel="00000000" w:rsidP="00000000" w:rsidRDefault="00000000" w:rsidRPr="00000000" w14:paraId="000002CE">
      <w:pPr>
        <w:numPr>
          <w:ilvl w:val="0"/>
          <w:numId w:val="11"/>
        </w:numPr>
        <w:spacing w:after="240"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Adotar todas as medidas previstas em Lei para evitar o vazamento de dados pessoais que receber ou o acesso por pessoal não autorizado;</w:t>
      </w:r>
    </w:p>
    <w:p w:rsidR="00000000" w:rsidDel="00000000" w:rsidP="00000000" w:rsidRDefault="00000000" w:rsidRPr="00000000" w14:paraId="000002CF">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16.2. </w:t>
      </w:r>
      <w:r w:rsidDel="00000000" w:rsidR="00000000" w:rsidRPr="00000000">
        <w:rPr>
          <w:rFonts w:ascii="Calibri" w:cs="Calibri" w:eastAsia="Calibri" w:hAnsi="Calibri"/>
          <w:rtl w:val="0"/>
        </w:rPr>
        <w:t xml:space="preserve">Em caso de vazamento de dados pessoais, adotar as providências necessárias para mitigar as consequências do dano, informando ao Contratante, no prazo de até 48 horas:</w:t>
      </w:r>
    </w:p>
    <w:p w:rsidR="00000000" w:rsidDel="00000000" w:rsidP="00000000" w:rsidRDefault="00000000" w:rsidRPr="00000000" w14:paraId="000002D0">
      <w:pPr>
        <w:numPr>
          <w:ilvl w:val="0"/>
          <w:numId w:val="14"/>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 descrição da natureza dos dados pessoais afetados;</w:t>
      </w:r>
    </w:p>
    <w:p w:rsidR="00000000" w:rsidDel="00000000" w:rsidP="00000000" w:rsidRDefault="00000000" w:rsidRPr="00000000" w14:paraId="000002D1">
      <w:pPr>
        <w:numPr>
          <w:ilvl w:val="0"/>
          <w:numId w:val="14"/>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As informações sobre os titulares envolvidos;</w:t>
      </w:r>
    </w:p>
    <w:p w:rsidR="00000000" w:rsidDel="00000000" w:rsidP="00000000" w:rsidRDefault="00000000" w:rsidRPr="00000000" w14:paraId="000002D2">
      <w:pPr>
        <w:numPr>
          <w:ilvl w:val="0"/>
          <w:numId w:val="14"/>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 indicação das medidas técnicas e de segurança utilizadas para a proteção dos dados, observados os segredos comercial e industrial;</w:t>
      </w:r>
    </w:p>
    <w:p w:rsidR="00000000" w:rsidDel="00000000" w:rsidP="00000000" w:rsidRDefault="00000000" w:rsidRPr="00000000" w14:paraId="000002D3">
      <w:pPr>
        <w:numPr>
          <w:ilvl w:val="0"/>
          <w:numId w:val="14"/>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Os riscos relacionados ao incidente;</w:t>
      </w:r>
    </w:p>
    <w:p w:rsidR="00000000" w:rsidDel="00000000" w:rsidP="00000000" w:rsidRDefault="00000000" w:rsidRPr="00000000" w14:paraId="000002D4">
      <w:pPr>
        <w:numPr>
          <w:ilvl w:val="0"/>
          <w:numId w:val="14"/>
        </w:numPr>
        <w:spacing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Os motivos da demora, no caso de a comunicação não ter sido imediata;</w:t>
      </w:r>
    </w:p>
    <w:p w:rsidR="00000000" w:rsidDel="00000000" w:rsidP="00000000" w:rsidRDefault="00000000" w:rsidRPr="00000000" w14:paraId="000002D5">
      <w:pPr>
        <w:numPr>
          <w:ilvl w:val="0"/>
          <w:numId w:val="14"/>
        </w:numPr>
        <w:spacing w:after="240" w:line="276"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As medidas que foram ou que serão adotadas para reverter ou mitigar os efeitos do prejuízo;</w:t>
      </w:r>
    </w:p>
    <w:p w:rsidR="00000000" w:rsidDel="00000000" w:rsidP="00000000" w:rsidRDefault="00000000" w:rsidRPr="00000000" w14:paraId="000002D6">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16.3.</w:t>
      </w:r>
      <w:r w:rsidDel="00000000" w:rsidR="00000000" w:rsidRPr="00000000">
        <w:rPr>
          <w:rFonts w:ascii="Calibri" w:cs="Calibri" w:eastAsia="Calibri" w:hAnsi="Calibri"/>
          <w:rtl w:val="0"/>
        </w:rPr>
        <w:t xml:space="preserve"> Demonstrar, sempre que solicitado, a adoção de medidas eficazes para comprovar a observância e o cumprimento das normas de proteção de dados;</w:t>
      </w:r>
    </w:p>
    <w:p w:rsidR="00000000" w:rsidDel="00000000" w:rsidP="00000000" w:rsidRDefault="00000000" w:rsidRPr="00000000" w14:paraId="000002D7">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16.4. </w:t>
      </w:r>
      <w:r w:rsidDel="00000000" w:rsidR="00000000" w:rsidRPr="00000000">
        <w:rPr>
          <w:rFonts w:ascii="Calibri" w:cs="Calibri" w:eastAsia="Calibri" w:hAnsi="Calibri"/>
          <w:rtl w:val="0"/>
        </w:rPr>
        <w:t xml:space="preserve">Utilizar medidas técnicas e organizacionais de modo a proteger os dados pessoais de tratamento não autorizado;</w:t>
      </w:r>
    </w:p>
    <w:p w:rsidR="00000000" w:rsidDel="00000000" w:rsidP="00000000" w:rsidRDefault="00000000" w:rsidRPr="00000000" w14:paraId="000002D8">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16.5. </w:t>
      </w:r>
      <w:r w:rsidDel="00000000" w:rsidR="00000000" w:rsidRPr="00000000">
        <w:rPr>
          <w:rFonts w:ascii="Calibri" w:cs="Calibri" w:eastAsia="Calibri" w:hAnsi="Calibri"/>
          <w:rtl w:val="0"/>
        </w:rPr>
        <w:t xml:space="preserve">Armazenar os dados somente pelo período necessário para cumprir as obrigações contratuais e legais;</w:t>
      </w:r>
    </w:p>
    <w:p w:rsidR="00000000" w:rsidDel="00000000" w:rsidP="00000000" w:rsidRDefault="00000000" w:rsidRPr="00000000" w14:paraId="000002D9">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16.6. </w:t>
      </w:r>
      <w:r w:rsidDel="00000000" w:rsidR="00000000" w:rsidRPr="00000000">
        <w:rPr>
          <w:rFonts w:ascii="Calibri" w:cs="Calibri" w:eastAsia="Calibri" w:hAnsi="Calibri"/>
          <w:rtl w:val="0"/>
        </w:rPr>
        <w:t xml:space="preserve">Apagar todos os dados pessoais quando solicitado pelo Município ou, não sendo possível, justificar com a base legal ou contratual a retenção dos dados;</w:t>
      </w:r>
    </w:p>
    <w:p w:rsidR="00000000" w:rsidDel="00000000" w:rsidP="00000000" w:rsidRDefault="00000000" w:rsidRPr="00000000" w14:paraId="000002DA">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16.7.</w:t>
      </w:r>
      <w:r w:rsidDel="00000000" w:rsidR="00000000" w:rsidRPr="00000000">
        <w:rPr>
          <w:rFonts w:ascii="Calibri" w:cs="Calibri" w:eastAsia="Calibri" w:hAnsi="Calibri"/>
          <w:rtl w:val="0"/>
        </w:rPr>
        <w:t xml:space="preserve"> Anonimizar os dados pessoais quando solicitado pelo Município, ou, não sendo possível, justificar com a base legal ou contratual;</w:t>
      </w:r>
    </w:p>
    <w:p w:rsidR="00000000" w:rsidDel="00000000" w:rsidP="00000000" w:rsidRDefault="00000000" w:rsidRPr="00000000" w14:paraId="000002DB">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16.8.</w:t>
      </w:r>
      <w:r w:rsidDel="00000000" w:rsidR="00000000" w:rsidRPr="00000000">
        <w:rPr>
          <w:rFonts w:ascii="Calibri" w:cs="Calibri" w:eastAsia="Calibri" w:hAnsi="Calibri"/>
          <w:rtl w:val="0"/>
        </w:rPr>
        <w:t xml:space="preserve"> Não compartilhar com terceiros, em hipótese alguma, os dados pessoais que receber em decorrência do Contrato;</w:t>
      </w:r>
    </w:p>
    <w:p w:rsidR="00000000" w:rsidDel="00000000" w:rsidP="00000000" w:rsidRDefault="00000000" w:rsidRPr="00000000" w14:paraId="000002DC">
      <w:pPr>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16.9. </w:t>
      </w:r>
      <w:r w:rsidDel="00000000" w:rsidR="00000000" w:rsidRPr="00000000">
        <w:rPr>
          <w:rFonts w:ascii="Calibri" w:cs="Calibri" w:eastAsia="Calibri" w:hAnsi="Calibri"/>
          <w:rtl w:val="0"/>
        </w:rPr>
        <w:t xml:space="preserve">O Licitante ficará obrigada a reparar os danos patrimoniais ou morais, individuais ou coletivos, que sua ação ou omissão, no exercício da atividade de tratamento de dados pessoais relativas ao Contrato, em violação à legislação de proteção de dados pessoais, causarem ao Município ou a terceiros, sem prejuízo das demais sanções contratuais.</w:t>
      </w:r>
      <w:r w:rsidDel="00000000" w:rsidR="00000000" w:rsidRPr="00000000">
        <w:rPr>
          <w:rtl w:val="0"/>
        </w:rPr>
      </w:r>
    </w:p>
    <w:p w:rsidR="00000000" w:rsidDel="00000000" w:rsidP="00000000" w:rsidRDefault="00000000" w:rsidRPr="00000000" w14:paraId="000002DD">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CLÁUSULA DÉCIMA SÉTIMA - DO FORO</w:t>
      </w:r>
    </w:p>
    <w:p w:rsidR="00000000" w:rsidDel="00000000" w:rsidP="00000000" w:rsidRDefault="00000000" w:rsidRPr="00000000" w14:paraId="000002DE">
      <w:pPr>
        <w:spacing w:after="160" w:lineRule="auto"/>
        <w:jc w:val="both"/>
        <w:rPr>
          <w:rFonts w:ascii="Calibri" w:cs="Calibri" w:eastAsia="Calibri" w:hAnsi="Calibri"/>
        </w:rPr>
      </w:pPr>
      <w:r w:rsidDel="00000000" w:rsidR="00000000" w:rsidRPr="00000000">
        <w:rPr>
          <w:rFonts w:ascii="Calibri" w:cs="Calibri" w:eastAsia="Calibri" w:hAnsi="Calibri"/>
          <w:b w:val="1"/>
          <w:rtl w:val="0"/>
        </w:rPr>
        <w:t xml:space="preserve">17.1. </w:t>
      </w:r>
      <w:r w:rsidDel="00000000" w:rsidR="00000000" w:rsidRPr="00000000">
        <w:rPr>
          <w:rFonts w:ascii="Calibri" w:cs="Calibri" w:eastAsia="Calibri" w:hAnsi="Calibri"/>
          <w:rtl w:val="0"/>
        </w:rPr>
        <w:t xml:space="preserve">Fica eleito o Foro da Comarca de Bocaiúva do Sul, Estado do Paraná, com renúncia de qualquer outra, por mais privilegiada, para dirimir as causas resultantes deste instrumento.</w:t>
      </w:r>
    </w:p>
    <w:p w:rsidR="00000000" w:rsidDel="00000000" w:rsidP="00000000" w:rsidRDefault="00000000" w:rsidRPr="00000000" w14:paraId="000002DF">
      <w:pPr>
        <w:spacing w:after="16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CLÁUSULA DÉCIMA OITAVA -  DAS DISPOSIÇÕES FINAIS</w:t>
      </w:r>
    </w:p>
    <w:p w:rsidR="00000000" w:rsidDel="00000000" w:rsidP="00000000" w:rsidRDefault="00000000" w:rsidRPr="00000000" w14:paraId="000002E0">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18.1 </w:t>
      </w:r>
      <w:r w:rsidDel="00000000" w:rsidR="00000000" w:rsidRPr="00000000">
        <w:rPr>
          <w:rFonts w:ascii="Calibri" w:cs="Calibri" w:eastAsia="Calibri" w:hAnsi="Calibri"/>
          <w:rtl w:val="0"/>
        </w:rPr>
        <w:t xml:space="preserve">As partes ficam, ainda, adstritas às seguintes disposições:</w:t>
      </w:r>
    </w:p>
    <w:p w:rsidR="00000000" w:rsidDel="00000000" w:rsidP="00000000" w:rsidRDefault="00000000" w:rsidRPr="00000000" w14:paraId="000002E1">
      <w:pPr>
        <w:spacing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a)</w:t>
      </w:r>
      <w:r w:rsidDel="00000000" w:rsidR="00000000" w:rsidRPr="00000000">
        <w:rPr>
          <w:rFonts w:ascii="Calibri" w:cs="Calibri" w:eastAsia="Calibri" w:hAnsi="Calibri"/>
          <w:rtl w:val="0"/>
        </w:rPr>
        <w:t xml:space="preserve"> Todas as alterações que se fizerem necessárias serão registradas por intermédio de lavratura de Termo Aditivo ao presente Contrato.</w:t>
      </w:r>
    </w:p>
    <w:p w:rsidR="00000000" w:rsidDel="00000000" w:rsidP="00000000" w:rsidRDefault="00000000" w:rsidRPr="00000000" w14:paraId="000002E2">
      <w:pPr>
        <w:spacing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b)</w:t>
      </w:r>
      <w:r w:rsidDel="00000000" w:rsidR="00000000" w:rsidRPr="00000000">
        <w:rPr>
          <w:rFonts w:ascii="Calibri" w:cs="Calibri" w:eastAsia="Calibri" w:hAnsi="Calibri"/>
          <w:rtl w:val="0"/>
        </w:rPr>
        <w:t xml:space="preserve"> Este contrato e o Edital de</w:t>
      </w:r>
      <w:r w:rsidDel="00000000" w:rsidR="00000000" w:rsidRPr="00000000">
        <w:rPr>
          <w:rFonts w:ascii="Calibri" w:cs="Calibri" w:eastAsia="Calibri" w:hAnsi="Calibri"/>
          <w:highlight w:val="white"/>
          <w:rtl w:val="0"/>
        </w:rPr>
        <w:t xml:space="preserve"> Pregão Eletrônico nº 46/2024 </w:t>
      </w:r>
      <w:r w:rsidDel="00000000" w:rsidR="00000000" w:rsidRPr="00000000">
        <w:rPr>
          <w:rFonts w:ascii="Calibri" w:cs="Calibri" w:eastAsia="Calibri" w:hAnsi="Calibri"/>
          <w:rtl w:val="0"/>
        </w:rPr>
        <w:t xml:space="preserve">e seus anexos são complementares entre si; qualquer detalhe mencionado num e omitido no outro será considerado específico e válido.</w:t>
      </w:r>
    </w:p>
    <w:p w:rsidR="00000000" w:rsidDel="00000000" w:rsidP="00000000" w:rsidRDefault="00000000" w:rsidRPr="00000000" w14:paraId="000002E3">
      <w:pPr>
        <w:spacing w:line="276" w:lineRule="auto"/>
        <w:jc w:val="both"/>
        <w:rPr>
          <w:rFonts w:ascii="Calibri" w:cs="Calibri" w:eastAsia="Calibri" w:hAnsi="Calibri"/>
        </w:rPr>
      </w:pPr>
      <w:r w:rsidDel="00000000" w:rsidR="00000000" w:rsidRPr="00000000">
        <w:rPr>
          <w:rFonts w:ascii="Calibri" w:cs="Calibri" w:eastAsia="Calibri" w:hAnsi="Calibri"/>
          <w:b w:val="1"/>
          <w:rtl w:val="0"/>
        </w:rPr>
        <w:t xml:space="preserve">18.2 </w:t>
      </w:r>
      <w:r w:rsidDel="00000000" w:rsidR="00000000" w:rsidRPr="00000000">
        <w:rPr>
          <w:rFonts w:ascii="Calibri" w:cs="Calibri" w:eastAsia="Calibri" w:hAnsi="Calibri"/>
          <w:rtl w:val="0"/>
        </w:rPr>
        <w:t xml:space="preserve">Este contrato é regido pela Lei Federal n.º 14.133, de 2021, aplicando-se referida legislação aos casos omissos no presente contrato. </w:t>
      </w:r>
    </w:p>
    <w:p w:rsidR="00000000" w:rsidDel="00000000" w:rsidP="00000000" w:rsidRDefault="00000000" w:rsidRPr="00000000" w14:paraId="000002E4">
      <w:pPr>
        <w:spacing w:before="57" w:line="276" w:lineRule="auto"/>
        <w:ind w:left="27" w:firstLine="0"/>
        <w:jc w:val="both"/>
        <w:rPr>
          <w:rFonts w:ascii="Calibri" w:cs="Calibri" w:eastAsia="Calibri" w:hAnsi="Calibri"/>
          <w:b w:val="1"/>
        </w:rPr>
      </w:pPr>
      <w:r w:rsidDel="00000000" w:rsidR="00000000" w:rsidRPr="00000000">
        <w:rPr>
          <w:rFonts w:ascii="Calibri" w:cs="Calibri" w:eastAsia="Calibri" w:hAnsi="Calibri"/>
          <w:b w:val="1"/>
          <w:rtl w:val="0"/>
        </w:rPr>
        <w:t xml:space="preserve">18.3 </w:t>
      </w:r>
      <w:r w:rsidDel="00000000" w:rsidR="00000000" w:rsidRPr="00000000">
        <w:rPr>
          <w:rFonts w:ascii="Calibri" w:cs="Calibri" w:eastAsia="Calibri" w:hAnsi="Calibri"/>
          <w:rtl w:val="0"/>
        </w:rPr>
        <w:t xml:space="preserve">O Contratante enviará o resumo deste contrato à publicação no Diário Oficial dos Municípios do Paraná e no sítio eletrônico oficial, sem prejuízo de disponibilização da íntegra do contrato no Portal Nacional de Contratações Públicas (PNCP).</w:t>
      </w:r>
      <w:r w:rsidDel="00000000" w:rsidR="00000000" w:rsidRPr="00000000">
        <w:rPr>
          <w:rtl w:val="0"/>
        </w:rPr>
      </w:r>
    </w:p>
    <w:p w:rsidR="00000000" w:rsidDel="00000000" w:rsidP="00000000" w:rsidRDefault="00000000" w:rsidRPr="00000000" w14:paraId="000002E5">
      <w:pPr>
        <w:spacing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E6">
      <w:pPr>
        <w:jc w:val="both"/>
        <w:rPr>
          <w:rFonts w:ascii="Calibri" w:cs="Calibri" w:eastAsia="Calibri" w:hAnsi="Calibri"/>
        </w:rPr>
      </w:pPr>
      <w:r w:rsidDel="00000000" w:rsidR="00000000" w:rsidRPr="00000000">
        <w:rPr>
          <w:rFonts w:ascii="Calibri" w:cs="Calibri" w:eastAsia="Calibri" w:hAnsi="Calibri"/>
          <w:rtl w:val="0"/>
        </w:rPr>
        <w:t xml:space="preserve">Bocaiúva do Sul, XX de XXXXXX de 20XX.</w:t>
      </w:r>
    </w:p>
    <w:p w:rsidR="00000000" w:rsidDel="00000000" w:rsidP="00000000" w:rsidRDefault="00000000" w:rsidRPr="00000000" w14:paraId="000002E7">
      <w:pPr>
        <w:jc w:val="both"/>
        <w:rPr>
          <w:rFonts w:ascii="Calibri" w:cs="Calibri" w:eastAsia="Calibri" w:hAnsi="Calibri"/>
        </w:rPr>
      </w:pPr>
      <w:r w:rsidDel="00000000" w:rsidR="00000000" w:rsidRPr="00000000">
        <w:rPr>
          <w:rtl w:val="0"/>
        </w:rPr>
      </w:r>
    </w:p>
    <w:tbl>
      <w:tblPr>
        <w:tblStyle w:val="Table6"/>
        <w:tblW w:w="9628.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14"/>
        <w:gridCol w:w="4814"/>
        <w:tblGridChange w:id="0">
          <w:tblGrid>
            <w:gridCol w:w="4814"/>
            <w:gridCol w:w="4814"/>
          </w:tblGrid>
        </w:tblGridChange>
      </w:tblGrid>
      <w:tr>
        <w:trPr>
          <w:cantSplit w:val="0"/>
          <w:tblHeader w:val="0"/>
        </w:trPr>
        <w:tc>
          <w:tcPr/>
          <w:p w:rsidR="00000000" w:rsidDel="00000000" w:rsidP="00000000" w:rsidRDefault="00000000" w:rsidRPr="00000000" w14:paraId="000002E8">
            <w:pPr>
              <w:jc w:val="both"/>
              <w:rPr>
                <w:rFonts w:ascii="Calibri" w:cs="Calibri" w:eastAsia="Calibri" w:hAnsi="Calibri"/>
              </w:rPr>
            </w:pPr>
            <w:bookmarkStart w:colFirst="0" w:colLast="0" w:name="_heading=h.vx1227" w:id="13"/>
            <w:bookmarkEnd w:id="13"/>
            <w:r w:rsidDel="00000000" w:rsidR="00000000" w:rsidRPr="00000000">
              <w:rPr>
                <w:rFonts w:ascii="Calibri" w:cs="Calibri" w:eastAsia="Calibri" w:hAnsi="Calibri"/>
                <w:rtl w:val="0"/>
              </w:rPr>
              <w:t xml:space="preserve">CONTRATANTE</w:t>
            </w:r>
          </w:p>
          <w:p w:rsidR="00000000" w:rsidDel="00000000" w:rsidP="00000000" w:rsidRDefault="00000000" w:rsidRPr="00000000" w14:paraId="000002E9">
            <w:pPr>
              <w:spacing w:line="276" w:lineRule="auto"/>
              <w:ind w:right="57"/>
              <w:rPr>
                <w:rFonts w:ascii="Calibri" w:cs="Calibri" w:eastAsia="Calibri" w:hAnsi="Calibri"/>
                <w:b w:val="1"/>
              </w:rPr>
            </w:pPr>
            <w:r w:rsidDel="00000000" w:rsidR="00000000" w:rsidRPr="00000000">
              <w:rPr>
                <w:rFonts w:ascii="Calibri" w:cs="Calibri" w:eastAsia="Calibri" w:hAnsi="Calibri"/>
                <w:b w:val="1"/>
                <w:sz w:val="20"/>
                <w:szCs w:val="20"/>
                <w:highlight w:val="white"/>
                <w:rtl w:val="0"/>
              </w:rPr>
              <w:t xml:space="preserve">OTAVIO MAURILIO ALBERTI GOETTEN DE OLIVEIRA</w:t>
            </w:r>
            <w:r w:rsidDel="00000000" w:rsidR="00000000" w:rsidRPr="00000000">
              <w:rPr>
                <w:rtl w:val="0"/>
              </w:rPr>
            </w:r>
          </w:p>
          <w:p w:rsidR="00000000" w:rsidDel="00000000" w:rsidP="00000000" w:rsidRDefault="00000000" w:rsidRPr="00000000" w14:paraId="000002EA">
            <w:pPr>
              <w:spacing w:after="160" w:line="259" w:lineRule="auto"/>
              <w:rPr>
                <w:rFonts w:ascii="Times New Roman" w:cs="Times New Roman" w:eastAsia="Times New Roman" w:hAnsi="Times New Roman"/>
              </w:rPr>
            </w:pPr>
            <w:r w:rsidDel="00000000" w:rsidR="00000000" w:rsidRPr="00000000">
              <w:rPr>
                <w:rFonts w:ascii="Calibri" w:cs="Calibri" w:eastAsia="Calibri" w:hAnsi="Calibri"/>
                <w:rtl w:val="0"/>
              </w:rPr>
              <w:t xml:space="preserve">PREFEITO MUNICIPAL</w:t>
            </w:r>
            <w:r w:rsidDel="00000000" w:rsidR="00000000" w:rsidRPr="00000000">
              <w:rPr>
                <w:rtl w:val="0"/>
              </w:rPr>
            </w:r>
          </w:p>
        </w:tc>
        <w:tc>
          <w:tcPr/>
          <w:p w:rsidR="00000000" w:rsidDel="00000000" w:rsidP="00000000" w:rsidRDefault="00000000" w:rsidRPr="00000000" w14:paraId="000002EB">
            <w:pPr>
              <w:jc w:val="both"/>
              <w:rPr>
                <w:rFonts w:ascii="Calibri" w:cs="Calibri" w:eastAsia="Calibri" w:hAnsi="Calibri"/>
              </w:rPr>
            </w:pPr>
            <w:r w:rsidDel="00000000" w:rsidR="00000000" w:rsidRPr="00000000">
              <w:rPr>
                <w:rFonts w:ascii="Calibri" w:cs="Calibri" w:eastAsia="Calibri" w:hAnsi="Calibri"/>
                <w:rtl w:val="0"/>
              </w:rPr>
              <w:t xml:space="preserve">CONTRATADA</w:t>
            </w:r>
          </w:p>
          <w:p w:rsidR="00000000" w:rsidDel="00000000" w:rsidP="00000000" w:rsidRDefault="00000000" w:rsidRPr="00000000" w14:paraId="000002EC">
            <w:pPr>
              <w:rPr>
                <w:rFonts w:ascii="Calibri" w:cs="Calibri" w:eastAsia="Calibri" w:hAnsi="Calibri"/>
                <w:b w:val="1"/>
              </w:rPr>
            </w:pPr>
            <w:r w:rsidDel="00000000" w:rsidR="00000000" w:rsidRPr="00000000">
              <w:rPr>
                <w:rFonts w:ascii="Calibri" w:cs="Calibri" w:eastAsia="Calibri" w:hAnsi="Calibri"/>
                <w:b w:val="1"/>
                <w:rtl w:val="0"/>
              </w:rPr>
              <w:t xml:space="preserve">NOME</w:t>
            </w:r>
          </w:p>
          <w:p w:rsidR="00000000" w:rsidDel="00000000" w:rsidP="00000000" w:rsidRDefault="00000000" w:rsidRPr="00000000" w14:paraId="000002ED">
            <w:pPr>
              <w:spacing w:after="160" w:line="259" w:lineRule="auto"/>
              <w:rPr>
                <w:rFonts w:ascii="Times New Roman" w:cs="Times New Roman" w:eastAsia="Times New Roman" w:hAnsi="Times New Roman"/>
              </w:rPr>
            </w:pPr>
            <w:r w:rsidDel="00000000" w:rsidR="00000000" w:rsidRPr="00000000">
              <w:rPr>
                <w:rFonts w:ascii="Calibri" w:cs="Calibri" w:eastAsia="Calibri" w:hAnsi="Calibri"/>
                <w:rtl w:val="0"/>
              </w:rPr>
              <w:t xml:space="preserve">EMPRESA</w:t>
            </w:r>
            <w:r w:rsidDel="00000000" w:rsidR="00000000" w:rsidRPr="00000000">
              <w:rPr>
                <w:rtl w:val="0"/>
              </w:rPr>
            </w:r>
          </w:p>
        </w:tc>
      </w:tr>
      <w:tr>
        <w:trPr>
          <w:cantSplit w:val="0"/>
          <w:tblHeader w:val="0"/>
        </w:trPr>
        <w:tc>
          <w:tcPr>
            <w:gridSpan w:val="2"/>
          </w:tcPr>
          <w:p w:rsidR="00000000" w:rsidDel="00000000" w:rsidP="00000000" w:rsidRDefault="00000000" w:rsidRPr="00000000" w14:paraId="000002EE">
            <w:pPr>
              <w:rPr>
                <w:rFonts w:ascii="Calibri" w:cs="Calibri" w:eastAsia="Calibri" w:hAnsi="Calibri"/>
              </w:rPr>
            </w:pPr>
            <w:r w:rsidDel="00000000" w:rsidR="00000000" w:rsidRPr="00000000">
              <w:rPr>
                <w:rtl w:val="0"/>
              </w:rPr>
            </w:r>
          </w:p>
          <w:p w:rsidR="00000000" w:rsidDel="00000000" w:rsidP="00000000" w:rsidRDefault="00000000" w:rsidRPr="00000000" w14:paraId="000002EF">
            <w:pPr>
              <w:rPr>
                <w:rFonts w:ascii="Calibri" w:cs="Calibri" w:eastAsia="Calibri" w:hAnsi="Calibri"/>
              </w:rPr>
            </w:pPr>
            <w:r w:rsidDel="00000000" w:rsidR="00000000" w:rsidRPr="00000000">
              <w:rPr>
                <w:rFonts w:ascii="Calibri" w:cs="Calibri" w:eastAsia="Calibri" w:hAnsi="Calibri"/>
                <w:b w:val="1"/>
                <w:rtl w:val="0"/>
              </w:rPr>
              <w:t xml:space="preserve">TESTEMUNHAS:</w:t>
            </w:r>
            <w:r w:rsidDel="00000000" w:rsidR="00000000" w:rsidRPr="00000000">
              <w:rPr>
                <w:rtl w:val="0"/>
              </w:rPr>
            </w:r>
          </w:p>
        </w:tc>
      </w:tr>
      <w:tr>
        <w:trPr>
          <w:cantSplit w:val="0"/>
          <w:tblHeader w:val="0"/>
        </w:trPr>
        <w:tc>
          <w:tcPr/>
          <w:p w:rsidR="00000000" w:rsidDel="00000000" w:rsidP="00000000" w:rsidRDefault="00000000" w:rsidRPr="00000000" w14:paraId="000002F1">
            <w:pPr>
              <w:rPr>
                <w:rFonts w:ascii="Calibri" w:cs="Calibri" w:eastAsia="Calibri" w:hAnsi="Calibri"/>
              </w:rPr>
            </w:pPr>
            <w:r w:rsidDel="00000000" w:rsidR="00000000" w:rsidRPr="00000000">
              <w:rPr>
                <w:rFonts w:ascii="Calibri" w:cs="Calibri" w:eastAsia="Calibri" w:hAnsi="Calibri"/>
                <w:rtl w:val="0"/>
              </w:rPr>
              <w:t xml:space="preserve">NOME:</w:t>
            </w:r>
          </w:p>
          <w:p w:rsidR="00000000" w:rsidDel="00000000" w:rsidP="00000000" w:rsidRDefault="00000000" w:rsidRPr="00000000" w14:paraId="000002F2">
            <w:pPr>
              <w:rPr>
                <w:rFonts w:ascii="Calibri" w:cs="Calibri" w:eastAsia="Calibri" w:hAnsi="Calibri"/>
              </w:rPr>
            </w:pPr>
            <w:r w:rsidDel="00000000" w:rsidR="00000000" w:rsidRPr="00000000">
              <w:rPr>
                <w:rFonts w:ascii="Calibri" w:cs="Calibri" w:eastAsia="Calibri" w:hAnsi="Calibri"/>
                <w:rtl w:val="0"/>
              </w:rPr>
              <w:t xml:space="preserve">DOCUMENTO Nº:</w:t>
            </w:r>
          </w:p>
        </w:tc>
        <w:tc>
          <w:tcPr/>
          <w:p w:rsidR="00000000" w:rsidDel="00000000" w:rsidP="00000000" w:rsidRDefault="00000000" w:rsidRPr="00000000" w14:paraId="000002F3">
            <w:pPr>
              <w:rPr>
                <w:rFonts w:ascii="Calibri" w:cs="Calibri" w:eastAsia="Calibri" w:hAnsi="Calibri"/>
              </w:rPr>
            </w:pPr>
            <w:r w:rsidDel="00000000" w:rsidR="00000000" w:rsidRPr="00000000">
              <w:rPr>
                <w:rFonts w:ascii="Calibri" w:cs="Calibri" w:eastAsia="Calibri" w:hAnsi="Calibri"/>
                <w:rtl w:val="0"/>
              </w:rPr>
              <w:t xml:space="preserve">NOME:</w:t>
            </w:r>
          </w:p>
          <w:p w:rsidR="00000000" w:rsidDel="00000000" w:rsidP="00000000" w:rsidRDefault="00000000" w:rsidRPr="00000000" w14:paraId="000002F4">
            <w:pPr>
              <w:rPr>
                <w:rFonts w:ascii="Calibri" w:cs="Calibri" w:eastAsia="Calibri" w:hAnsi="Calibri"/>
              </w:rPr>
            </w:pPr>
            <w:r w:rsidDel="00000000" w:rsidR="00000000" w:rsidRPr="00000000">
              <w:rPr>
                <w:rFonts w:ascii="Calibri" w:cs="Calibri" w:eastAsia="Calibri" w:hAnsi="Calibri"/>
                <w:rtl w:val="0"/>
              </w:rPr>
              <w:t xml:space="preserve">DOCUMENTO Nº:</w:t>
            </w:r>
          </w:p>
        </w:tc>
      </w:tr>
    </w:tbl>
    <w:p w:rsidR="00000000" w:rsidDel="00000000" w:rsidP="00000000" w:rsidRDefault="00000000" w:rsidRPr="00000000" w14:paraId="000002F5">
      <w:pPr>
        <w:spacing w:line="312" w:lineRule="auto"/>
        <w:jc w:val="left"/>
        <w:rPr>
          <w:rFonts w:ascii="Calibri" w:cs="Calibri" w:eastAsia="Calibri" w:hAnsi="Calibri"/>
          <w:b w:val="1"/>
        </w:rPr>
      </w:pPr>
      <w:r w:rsidDel="00000000" w:rsidR="00000000" w:rsidRPr="00000000">
        <w:rPr>
          <w:rtl w:val="0"/>
        </w:rPr>
      </w:r>
    </w:p>
    <w:sectPr>
      <w:headerReference r:id="rId33" w:type="default"/>
      <w:headerReference r:id="rId34" w:type="first"/>
      <w:footerReference r:id="rId35" w:type="default"/>
      <w:footerReference r:id="rId36" w:type="first"/>
      <w:pgSz w:h="16838" w:w="11906" w:orient="portrait"/>
      <w:pgMar w:bottom="1418" w:top="1418" w:left="1133.8582677165355" w:right="1134"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Times New Roman"/>
  <w:font w:name="Georgia"/>
  <w:font w:name="Arial"/>
  <w:font w:name="Courier New"/>
  <w:font w:name="CIDFont+F5"/>
  <w:font w:name="Ecofont_Spranq_eco_San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i w:val="0"/>
        <w:smallCaps w:val="0"/>
        <w:strike w:val="0"/>
        <w:color w:val="548dd4"/>
        <w:sz w:val="16"/>
        <w:szCs w:val="16"/>
        <w:u w:val="none"/>
        <w:shd w:fill="auto" w:val="clear"/>
        <w:vertAlign w:val="baseline"/>
      </w:rPr>
    </w:pPr>
    <w:r w:rsidDel="00000000" w:rsidR="00000000" w:rsidRPr="00000000">
      <w:rPr>
        <w:rFonts w:ascii="Ecofont_Spranq_eco_Sans" w:cs="Ecofont_Spranq_eco_Sans" w:eastAsia="Ecofont_Spranq_eco_Sans" w:hAnsi="Ecofont_Spranq_eco_Sans"/>
        <w:b w:val="0"/>
        <w:i w:val="0"/>
        <w:smallCaps w:val="0"/>
        <w:strike w:val="0"/>
        <w:color w:val="548dd4"/>
        <w:sz w:val="22"/>
        <w:szCs w:val="22"/>
        <w:u w:val="none"/>
        <w:shd w:fill="auto" w:val="clear"/>
        <w:vertAlign w:val="baseline"/>
        <w:rtl w:val="0"/>
      </w:rPr>
      <w:tab/>
      <w:tab/>
    </w:r>
    <w:r w:rsidDel="00000000" w:rsidR="00000000" w:rsidRPr="00000000">
      <w:rPr>
        <w:rtl w:val="0"/>
      </w:rPr>
    </w:r>
  </w:p>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7f7f7f"/>
        <w:sz w:val="18"/>
        <w:szCs w:val="18"/>
        <w:u w:val="none"/>
        <w:shd w:fill="auto" w:val="clear"/>
        <w:vertAlign w:val="baseline"/>
      </w:rPr>
    </w:pPr>
    <w:r w:rsidDel="00000000" w:rsidR="00000000" w:rsidRPr="00000000">
      <w:rPr>
        <w:rFonts w:ascii="Ecofont_Spranq_eco_Sans" w:cs="Ecofont_Spranq_eco_Sans" w:eastAsia="Ecofont_Spranq_eco_Sans" w:hAnsi="Ecofont_Spranq_eco_Sans"/>
        <w:b w:val="0"/>
        <w:i w:val="0"/>
        <w:smallCaps w:val="0"/>
        <w:strike w:val="0"/>
        <w:color w:val="7f7f7f"/>
        <w:sz w:val="22"/>
        <w:szCs w:val="22"/>
        <w:u w:val="none"/>
        <w:shd w:fill="auto" w:val="clear"/>
        <w:vertAlign w:val="baseline"/>
        <w:rtl w:val="0"/>
      </w:rPr>
      <w:tab/>
      <w:tab/>
    </w:r>
    <w:r w:rsidDel="00000000" w:rsidR="00000000" w:rsidRPr="00000000">
      <w:rPr>
        <w:rFonts w:ascii="Arial" w:cs="Arial" w:eastAsia="Arial" w:hAnsi="Arial"/>
        <w:b w:val="0"/>
        <w:i w:val="0"/>
        <w:smallCaps w:val="0"/>
        <w:strike w:val="0"/>
        <w:color w:val="595959"/>
        <w:sz w:val="18"/>
        <w:szCs w:val="18"/>
        <w:u w:val="none"/>
        <w:shd w:fill="auto" w:val="clear"/>
        <w:vertAlign w:val="baseline"/>
        <w:rtl w:val="0"/>
      </w:rPr>
      <w:t xml:space="preserve">Página </w:t>
    </w:r>
    <w:r w:rsidDel="00000000" w:rsidR="00000000" w:rsidRPr="00000000">
      <w:rPr>
        <w:rFonts w:ascii="Arial" w:cs="Arial" w:eastAsia="Arial" w:hAnsi="Arial"/>
        <w:b w:val="0"/>
        <w:i w:val="0"/>
        <w:smallCaps w:val="0"/>
        <w:strike w:val="0"/>
        <w:color w:val="595959"/>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595959"/>
        <w:sz w:val="18"/>
        <w:szCs w:val="18"/>
        <w:u w:val="none"/>
        <w:shd w:fill="auto" w:val="clear"/>
        <w:vertAlign w:val="baseline"/>
        <w:rtl w:val="0"/>
      </w:rPr>
      <w:t xml:space="preserve"> | </w:t>
    </w:r>
    <w:r w:rsidDel="00000000" w:rsidR="00000000" w:rsidRPr="00000000">
      <w:rPr>
        <w:rFonts w:ascii="Arial" w:cs="Arial" w:eastAsia="Arial" w:hAnsi="Arial"/>
        <w:b w:val="0"/>
        <w:i w:val="0"/>
        <w:smallCaps w:val="0"/>
        <w:strike w:val="0"/>
        <w:color w:val="595959"/>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sz w:val="14"/>
        <w:szCs w:val="14"/>
      </w:rPr>
    </w:pPr>
    <w:r w:rsidDel="00000000" w:rsidR="00000000" w:rsidRPr="00000000">
      <w:rPr>
        <w:rtl w:val="0"/>
      </w:rPr>
    </w:r>
  </w:p>
  <w:p w:rsidR="00000000" w:rsidDel="00000000" w:rsidP="00000000" w:rsidRDefault="00000000" w:rsidRPr="00000000" w14:paraId="000002FE">
    <w:pPr>
      <w:tabs>
        <w:tab w:val="center" w:leader="none" w:pos="4419"/>
        <w:tab w:val="right" w:leader="none" w:pos="8838"/>
        <w:tab w:val="right" w:leader="none" w:pos="9180"/>
      </w:tabs>
      <w:ind w:left="-426" w:right="-342" w:firstLine="0"/>
      <w:jc w:val="center"/>
      <w:rPr>
        <w:rFonts w:ascii="Calibri" w:cs="Calibri" w:eastAsia="Calibri" w:hAnsi="Calibri"/>
        <w:b w:val="1"/>
        <w:color w:val="323e4f"/>
        <w:sz w:val="22"/>
        <w:szCs w:val="22"/>
      </w:rPr>
    </w:pPr>
    <w:r w:rsidDel="00000000" w:rsidR="00000000" w:rsidRPr="00000000">
      <w:rPr>
        <w:rFonts w:ascii="Calibri" w:cs="Calibri" w:eastAsia="Calibri" w:hAnsi="Calibri"/>
        <w:b w:val="1"/>
        <w:color w:val="323e4f"/>
        <w:sz w:val="22"/>
        <w:szCs w:val="22"/>
        <w:rtl w:val="0"/>
      </w:rPr>
      <w:t xml:space="preserve">Rua Carlos Alberto Ribeiro, nº 21, Centro – CEP 83450-000 / CNPJ: 76.105.592/0001-78 / Fone: (41) 3675-3950</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-647699</wp:posOffset>
              </wp:positionH>
              <wp:positionV relativeFrom="paragraph">
                <wp:posOffset>-114299</wp:posOffset>
              </wp:positionV>
              <wp:extent cx="7419375" cy="142125"/>
              <wp:effectExtent b="0" l="0" r="0" t="0"/>
              <wp:wrapNone/>
              <wp:docPr id="28" name=""/>
              <a:graphic>
                <a:graphicData uri="http://schemas.microsoft.com/office/word/2010/wordprocessingShape">
                  <wps:wsp>
                    <wps:cNvCnPr/>
                    <wps:spPr>
                      <a:xfrm>
                        <a:off x="1693163" y="3780000"/>
                        <a:ext cx="7305675" cy="0"/>
                      </a:xfrm>
                      <a:prstGeom prst="straightConnector1">
                        <a:avLst/>
                      </a:prstGeom>
                      <a:noFill/>
                      <a:ln cap="flat" cmpd="sng" w="28425">
                        <a:solidFill>
                          <a:srgbClr val="323F4F"/>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-647699</wp:posOffset>
              </wp:positionH>
              <wp:positionV relativeFrom="paragraph">
                <wp:posOffset>-114299</wp:posOffset>
              </wp:positionV>
              <wp:extent cx="7419375" cy="142125"/>
              <wp:effectExtent b="0" l="0" r="0" t="0"/>
              <wp:wrapNone/>
              <wp:docPr id="28"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7419375" cy="142125"/>
                      </a:xfrm>
                      <a:prstGeom prst="rect"/>
                      <a:ln/>
                    </pic:spPr>
                  </pic:pic>
                </a:graphicData>
              </a:graphic>
            </wp:anchor>
          </w:drawing>
        </mc:Fallback>
      </mc:AlternateContent>
    </w:r>
  </w:p>
  <w:p w:rsidR="00000000" w:rsidDel="00000000" w:rsidP="00000000" w:rsidRDefault="00000000" w:rsidRPr="00000000" w14:paraId="000002FF">
    <w:pPr>
      <w:tabs>
        <w:tab w:val="center" w:leader="none" w:pos="4419"/>
        <w:tab w:val="right" w:leader="none" w:pos="8838"/>
        <w:tab w:val="right" w:leader="none" w:pos="9180"/>
      </w:tabs>
      <w:ind w:left="-426" w:right="-342" w:firstLine="0"/>
      <w:jc w:val="center"/>
      <w:rPr/>
    </w:pPr>
    <w:r w:rsidDel="00000000" w:rsidR="00000000" w:rsidRPr="00000000">
      <w:rPr>
        <w:rFonts w:ascii="Calibri" w:cs="Calibri" w:eastAsia="Calibri" w:hAnsi="Calibri"/>
        <w:b w:val="1"/>
        <w:color w:val="323e4f"/>
        <w:sz w:val="22"/>
        <w:szCs w:val="22"/>
        <w:rtl w:val="0"/>
      </w:rPr>
      <w:t xml:space="preserve">SETOR DE COMPRAS E LICITAÇÕES   –   E-mail: </w:t>
    </w:r>
    <w:hyperlink r:id="rId2">
      <w:r w:rsidDel="00000000" w:rsidR="00000000" w:rsidRPr="00000000">
        <w:rPr>
          <w:rFonts w:ascii="Calibri" w:cs="Calibri" w:eastAsia="Calibri" w:hAnsi="Calibri"/>
          <w:color w:val="1155cc"/>
          <w:u w:val="single"/>
          <w:rtl w:val="0"/>
        </w:rPr>
        <w:t xml:space="preserve">licitacaobocaiuvadosul@gmail.com</w:t>
      </w:r>
    </w:hyperlink>
    <w:r w:rsidDel="00000000" w:rsidR="00000000" w:rsidRPr="00000000">
      <w:rPr>
        <w:rFonts w:ascii="Calibri" w:cs="Calibri" w:eastAsia="Calibri" w:hAnsi="Calibri"/>
        <w:b w:val="1"/>
        <w:color w:val="323e4f"/>
        <w:sz w:val="22"/>
        <w:szCs w:val="22"/>
        <w:rtl w:val="0"/>
      </w:rPr>
      <w:t xml:space="preserve"> / Fone: (41) 3675-3970</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00">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438150</wp:posOffset>
          </wp:positionH>
          <wp:positionV relativeFrom="paragraph">
            <wp:posOffset>711938</wp:posOffset>
          </wp:positionV>
          <wp:extent cx="626142" cy="733425"/>
          <wp:effectExtent b="0" l="0" r="0" t="0"/>
          <wp:wrapNone/>
          <wp:docPr id="3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26142" cy="7334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1905000</wp:posOffset>
          </wp:positionH>
          <wp:positionV relativeFrom="paragraph">
            <wp:posOffset>-314321</wp:posOffset>
          </wp:positionV>
          <wp:extent cx="3657600" cy="729149"/>
          <wp:effectExtent b="0" l="0" r="0" t="0"/>
          <wp:wrapNone/>
          <wp:docPr descr="Placa azul com letras brancas em fundo preto&#10;&#10;Descrição gerada automaticamente" id="31" name="image3.png"/>
          <a:graphic>
            <a:graphicData uri="http://schemas.openxmlformats.org/drawingml/2006/picture">
              <pic:pic>
                <pic:nvPicPr>
                  <pic:cNvPr descr="Placa azul com letras brancas em fundo preto&#10;&#10;Descrição gerada automaticamente" id="0" name="image3.png"/>
                  <pic:cNvPicPr preferRelativeResize="0"/>
                </pic:nvPicPr>
                <pic:blipFill>
                  <a:blip r:embed="rId1"/>
                  <a:srcRect b="0" l="0" r="0" t="0"/>
                  <a:stretch>
                    <a:fillRect/>
                  </a:stretch>
                </pic:blipFill>
                <pic:spPr>
                  <a:xfrm>
                    <a:off x="0" y="0"/>
                    <a:ext cx="3657600" cy="729149"/>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371475</wp:posOffset>
          </wp:positionH>
          <wp:positionV relativeFrom="paragraph">
            <wp:posOffset>-314322</wp:posOffset>
          </wp:positionV>
          <wp:extent cx="626142" cy="733425"/>
          <wp:effectExtent b="0" l="0" r="0" t="0"/>
          <wp:wrapNone/>
          <wp:docPr id="3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626142" cy="733425"/>
                  </a:xfrm>
                  <a:prstGeom prst="rect"/>
                  <a:ln/>
                </pic:spPr>
              </pic:pic>
            </a:graphicData>
          </a:graphic>
        </wp:anchor>
      </w:drawing>
    </w:r>
  </w:p>
  <w:p w:rsidR="00000000" w:rsidDel="00000000" w:rsidP="00000000" w:rsidRDefault="00000000" w:rsidRPr="00000000" w14:paraId="000002F7">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sz w:val="20"/>
        <w:szCs w:val="20"/>
      </w:rPr>
    </w:pPr>
    <w:r w:rsidDel="00000000" w:rsidR="00000000" w:rsidRPr="00000000">
      <w:rPr>
        <w:rtl w:val="0"/>
      </w:rPr>
    </w:r>
  </w:p>
  <w:p w:rsidR="00000000" w:rsidDel="00000000" w:rsidP="00000000" w:rsidRDefault="00000000" w:rsidRPr="00000000" w14:paraId="000002F8">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sz w:val="20"/>
        <w:szCs w:val="20"/>
      </w:rPr>
    </w:pPr>
    <w:r w:rsidDel="00000000" w:rsidR="00000000" w:rsidRPr="00000000">
      <w:rPr>
        <w:rtl w:val="0"/>
      </w:rPr>
    </w:r>
  </w:p>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Ecofont_Spranq_eco_Sans" w:cs="Ecofont_Spranq_eco_Sans" w:eastAsia="Ecofont_Spranq_eco_Sans" w:hAnsi="Ecofont_Spranq_eco_Sans"/>
        <w:b w:val="0"/>
        <w:i w:val="0"/>
        <w:smallCaps w:val="0"/>
        <w:strike w:val="0"/>
        <w:color w:val="000000"/>
        <w:sz w:val="24"/>
        <w:szCs w:val="24"/>
        <w:u w:val="none"/>
        <w:shd w:fill="auto" w:val="clear"/>
        <w:vertAlign w:val="baseline"/>
      </w:rPr>
    </w:pPr>
    <w:r w:rsidDel="00000000" w:rsidR="00000000" w:rsidRPr="00000000">
      <w:rPr>
        <w:rFonts w:ascii="Ecofont_Spranq_eco_Sans" w:cs="Ecofont_Spranq_eco_Sans" w:eastAsia="Ecofont_Spranq_eco_Sans" w:hAnsi="Ecofont_Spranq_eco_Sans"/>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align>left</wp:align>
          </wp:positionH>
          <wp:positionV relativeFrom="page">
            <wp:posOffset>9313</wp:posOffset>
          </wp:positionV>
          <wp:extent cx="7560000" cy="10693064"/>
          <wp:effectExtent b="0" l="0" r="0" t="0"/>
          <wp:wrapNone/>
          <wp:docPr descr="Texto&#10;&#10;Descrição gerada automaticamente com confiança média" id="29" name="image1.png"/>
          <a:graphic>
            <a:graphicData uri="http://schemas.openxmlformats.org/drawingml/2006/picture">
              <pic:pic>
                <pic:nvPicPr>
                  <pic:cNvPr descr="Texto&#10;&#10;Descrição gerada automaticamente com confiança média" id="0" name="image1.png"/>
                  <pic:cNvPicPr preferRelativeResize="0"/>
                </pic:nvPicPr>
                <pic:blipFill>
                  <a:blip r:embed="rId1"/>
                  <a:srcRect b="0" l="0" r="0" t="0"/>
                  <a:stretch>
                    <a:fillRect/>
                  </a:stretch>
                </pic:blipFill>
                <pic:spPr>
                  <a:xfrm>
                    <a:off x="0" y="0"/>
                    <a:ext cx="7560000" cy="10693064"/>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lowerLetter"/>
      <w:lvlText w:val="%1)"/>
      <w:lvlJc w:val="left"/>
      <w:pPr>
        <w:ind w:left="720" w:hanging="36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2"/>
      <w:numFmt w:val="decimal"/>
      <w:lvlText w:val="%1"/>
      <w:lvlJc w:val="left"/>
      <w:pPr>
        <w:ind w:left="312" w:hanging="436"/>
      </w:pPr>
      <w:rPr/>
    </w:lvl>
    <w:lvl w:ilvl="1">
      <w:start w:val="1"/>
      <w:numFmt w:val="decimal"/>
      <w:lvlText w:val="%1.%2"/>
      <w:lvlJc w:val="left"/>
      <w:pPr>
        <w:ind w:left="312" w:hanging="436"/>
      </w:pPr>
      <w:rPr>
        <w:rFonts w:ascii="Times New Roman" w:cs="Times New Roman" w:eastAsia="Times New Roman" w:hAnsi="Times New Roman"/>
        <w:b w:val="1"/>
        <w:sz w:val="22"/>
        <w:szCs w:val="22"/>
      </w:rPr>
    </w:lvl>
    <w:lvl w:ilvl="2">
      <w:start w:val="1"/>
      <w:numFmt w:val="decimal"/>
      <w:lvlText w:val="%1.%2.%3"/>
      <w:lvlJc w:val="left"/>
      <w:pPr>
        <w:ind w:left="838" w:hanging="683"/>
      </w:pPr>
      <w:rPr>
        <w:rFonts w:ascii="Times New Roman" w:cs="Times New Roman" w:eastAsia="Times New Roman" w:hAnsi="Times New Roman"/>
        <w:b w:val="1"/>
        <w:sz w:val="22"/>
        <w:szCs w:val="22"/>
      </w:rPr>
    </w:lvl>
    <w:lvl w:ilvl="3">
      <w:start w:val="1"/>
      <w:numFmt w:val="lowerLetter"/>
      <w:lvlText w:val="%4)"/>
      <w:lvlJc w:val="left"/>
      <w:pPr>
        <w:ind w:left="1365" w:hanging="273"/>
      </w:pPr>
      <w:rPr>
        <w:rFonts w:ascii="Times New Roman" w:cs="Times New Roman" w:eastAsia="Times New Roman" w:hAnsi="Times New Roman"/>
        <w:b w:val="1"/>
        <w:sz w:val="22"/>
        <w:szCs w:val="22"/>
      </w:rPr>
    </w:lvl>
    <w:lvl w:ilvl="4">
      <w:start w:val="1"/>
      <w:numFmt w:val="decimal"/>
      <w:lvlText w:val="%4.%5)"/>
      <w:lvlJc w:val="left"/>
      <w:pPr>
        <w:ind w:left="1894" w:hanging="422.9999999999998"/>
      </w:pPr>
      <w:rPr>
        <w:rFonts w:ascii="Times New Roman" w:cs="Times New Roman" w:eastAsia="Times New Roman" w:hAnsi="Times New Roman"/>
        <w:b w:val="1"/>
        <w:sz w:val="22"/>
        <w:szCs w:val="22"/>
      </w:rPr>
    </w:lvl>
    <w:lvl w:ilvl="5">
      <w:start w:val="1"/>
      <w:numFmt w:val="decimal"/>
      <w:lvlText w:val="%4.%5.%6)"/>
      <w:lvlJc w:val="left"/>
      <w:pPr>
        <w:ind w:left="2421" w:hanging="594"/>
      </w:pPr>
      <w:rPr>
        <w:rFonts w:ascii="Times New Roman" w:cs="Times New Roman" w:eastAsia="Times New Roman" w:hAnsi="Times New Roman"/>
        <w:b w:val="1"/>
        <w:sz w:val="22"/>
        <w:szCs w:val="22"/>
      </w:rPr>
    </w:lvl>
    <w:lvl w:ilvl="6">
      <w:start w:val="0"/>
      <w:numFmt w:val="bullet"/>
      <w:lvlText w:val="•"/>
      <w:lvlJc w:val="left"/>
      <w:pPr>
        <w:ind w:left="1760" w:hanging="594"/>
      </w:pPr>
      <w:rPr/>
    </w:lvl>
    <w:lvl w:ilvl="7">
      <w:start w:val="0"/>
      <w:numFmt w:val="bullet"/>
      <w:lvlText w:val="•"/>
      <w:lvlJc w:val="left"/>
      <w:pPr>
        <w:ind w:left="1900" w:hanging="594"/>
      </w:pPr>
      <w:rPr/>
    </w:lvl>
    <w:lvl w:ilvl="8">
      <w:start w:val="0"/>
      <w:numFmt w:val="bullet"/>
      <w:lvlText w:val="•"/>
      <w:lvlJc w:val="left"/>
      <w:pPr>
        <w:ind w:left="2020" w:hanging="594"/>
      </w:pPr>
      <w:rPr/>
    </w:lvl>
  </w:abstractNum>
  <w:abstractNum w:abstractNumId="5">
    <w:lvl w:ilvl="0">
      <w:start w:val="1"/>
      <w:numFmt w:val="lowerLetter"/>
      <w:lvlText w:val="%1)"/>
      <w:lvlJc w:val="left"/>
      <w:pPr>
        <w:ind w:left="720" w:hanging="360"/>
      </w:pPr>
      <w:rPr>
        <w:rFonts w:ascii="Calibri" w:cs="Calibri" w:eastAsia="Calibri" w:hAnsi="Calibri"/>
        <w:b w:val="1"/>
        <w:color w:val="000000"/>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2"/>
      <w:numFmt w:val="decimal"/>
      <w:lvlText w:val="%1"/>
      <w:lvlJc w:val="left"/>
      <w:pPr>
        <w:ind w:left="312" w:hanging="436"/>
      </w:pPr>
      <w:rPr/>
    </w:lvl>
    <w:lvl w:ilvl="1">
      <w:start w:val="1"/>
      <w:numFmt w:val="decimal"/>
      <w:lvlText w:val="%1.%2"/>
      <w:lvlJc w:val="left"/>
      <w:pPr>
        <w:ind w:left="312" w:hanging="436"/>
      </w:pPr>
      <w:rPr>
        <w:rFonts w:ascii="Times New Roman" w:cs="Times New Roman" w:eastAsia="Times New Roman" w:hAnsi="Times New Roman"/>
        <w:b w:val="1"/>
        <w:sz w:val="22"/>
        <w:szCs w:val="22"/>
      </w:rPr>
    </w:lvl>
    <w:lvl w:ilvl="2">
      <w:start w:val="1"/>
      <w:numFmt w:val="decimal"/>
      <w:lvlText w:val="%1.%2.%3"/>
      <w:lvlJc w:val="left"/>
      <w:pPr>
        <w:ind w:left="838" w:hanging="683"/>
      </w:pPr>
      <w:rPr>
        <w:rFonts w:ascii="Times New Roman" w:cs="Times New Roman" w:eastAsia="Times New Roman" w:hAnsi="Times New Roman"/>
        <w:b w:val="1"/>
        <w:sz w:val="22"/>
        <w:szCs w:val="22"/>
      </w:rPr>
    </w:lvl>
    <w:lvl w:ilvl="3">
      <w:start w:val="1"/>
      <w:numFmt w:val="lowerLetter"/>
      <w:lvlText w:val="%4)"/>
      <w:lvlJc w:val="left"/>
      <w:pPr>
        <w:ind w:left="1365" w:hanging="273"/>
      </w:pPr>
      <w:rPr>
        <w:rFonts w:ascii="Times New Roman" w:cs="Times New Roman" w:eastAsia="Times New Roman" w:hAnsi="Times New Roman"/>
        <w:b w:val="1"/>
        <w:sz w:val="22"/>
        <w:szCs w:val="22"/>
      </w:rPr>
    </w:lvl>
    <w:lvl w:ilvl="4">
      <w:start w:val="1"/>
      <w:numFmt w:val="decimal"/>
      <w:lvlText w:val="%4.%5)"/>
      <w:lvlJc w:val="left"/>
      <w:pPr>
        <w:ind w:left="1894" w:hanging="422.9999999999998"/>
      </w:pPr>
      <w:rPr>
        <w:rFonts w:ascii="Times New Roman" w:cs="Times New Roman" w:eastAsia="Times New Roman" w:hAnsi="Times New Roman"/>
        <w:b w:val="1"/>
        <w:sz w:val="22"/>
        <w:szCs w:val="22"/>
      </w:rPr>
    </w:lvl>
    <w:lvl w:ilvl="5">
      <w:start w:val="1"/>
      <w:numFmt w:val="decimal"/>
      <w:lvlText w:val="%4.%5.%6)"/>
      <w:lvlJc w:val="left"/>
      <w:pPr>
        <w:ind w:left="2421" w:hanging="594"/>
      </w:pPr>
      <w:rPr>
        <w:rFonts w:ascii="Times New Roman" w:cs="Times New Roman" w:eastAsia="Times New Roman" w:hAnsi="Times New Roman"/>
        <w:b w:val="1"/>
        <w:sz w:val="22"/>
        <w:szCs w:val="22"/>
      </w:rPr>
    </w:lvl>
    <w:lvl w:ilvl="6">
      <w:start w:val="0"/>
      <w:numFmt w:val="bullet"/>
      <w:lvlText w:val="•"/>
      <w:lvlJc w:val="left"/>
      <w:pPr>
        <w:ind w:left="1760" w:hanging="594"/>
      </w:pPr>
      <w:rPr/>
    </w:lvl>
    <w:lvl w:ilvl="7">
      <w:start w:val="0"/>
      <w:numFmt w:val="bullet"/>
      <w:lvlText w:val="•"/>
      <w:lvlJc w:val="left"/>
      <w:pPr>
        <w:ind w:left="1900" w:hanging="594"/>
      </w:pPr>
      <w:rPr/>
    </w:lvl>
    <w:lvl w:ilvl="8">
      <w:start w:val="0"/>
      <w:numFmt w:val="bullet"/>
      <w:lvlText w:val="•"/>
      <w:lvlJc w:val="left"/>
      <w:pPr>
        <w:ind w:left="2020" w:hanging="594"/>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1"/>
      <w:numFmt w:val="decimal"/>
      <w:lvlText w:val="%1"/>
      <w:lvlJc w:val="left"/>
      <w:pPr>
        <w:ind w:left="312" w:hanging="449"/>
      </w:pPr>
      <w:rPr/>
    </w:lvl>
    <w:lvl w:ilvl="1">
      <w:start w:val="1"/>
      <w:numFmt w:val="decimal"/>
      <w:lvlText w:val="%1.%2"/>
      <w:lvlJc w:val="left"/>
      <w:pPr>
        <w:ind w:left="312" w:hanging="449"/>
      </w:pPr>
      <w:rPr>
        <w:rFonts w:ascii="Times New Roman" w:cs="Times New Roman" w:eastAsia="Times New Roman" w:hAnsi="Times New Roman"/>
        <w:b w:val="1"/>
        <w:sz w:val="22"/>
        <w:szCs w:val="22"/>
      </w:rPr>
    </w:lvl>
    <w:lvl w:ilvl="2">
      <w:start w:val="1"/>
      <w:numFmt w:val="decimal"/>
      <w:lvlText w:val="%1.%2.%3"/>
      <w:lvlJc w:val="left"/>
      <w:pPr>
        <w:ind w:left="838" w:hanging="639"/>
      </w:pPr>
      <w:rPr>
        <w:rFonts w:ascii="Times New Roman" w:cs="Times New Roman" w:eastAsia="Times New Roman" w:hAnsi="Times New Roman"/>
        <w:b w:val="1"/>
        <w:sz w:val="22"/>
        <w:szCs w:val="22"/>
      </w:rPr>
    </w:lvl>
    <w:lvl w:ilvl="3">
      <w:start w:val="1"/>
      <w:numFmt w:val="lowerLetter"/>
      <w:lvlText w:val="%4)"/>
      <w:lvlJc w:val="left"/>
      <w:pPr>
        <w:ind w:left="1236" w:hanging="387.0000000000002"/>
      </w:pPr>
      <w:rPr>
        <w:rFonts w:ascii="Times New Roman" w:cs="Times New Roman" w:eastAsia="Times New Roman" w:hAnsi="Times New Roman"/>
        <w:b w:val="1"/>
        <w:sz w:val="22"/>
        <w:szCs w:val="22"/>
      </w:rPr>
    </w:lvl>
    <w:lvl w:ilvl="4">
      <w:start w:val="0"/>
      <w:numFmt w:val="bullet"/>
      <w:lvlText w:val="•"/>
      <w:lvlJc w:val="left"/>
      <w:pPr>
        <w:ind w:left="2365" w:hanging="387"/>
      </w:pPr>
      <w:rPr/>
    </w:lvl>
    <w:lvl w:ilvl="5">
      <w:start w:val="0"/>
      <w:numFmt w:val="bullet"/>
      <w:lvlText w:val="•"/>
      <w:lvlJc w:val="left"/>
      <w:pPr>
        <w:ind w:left="3491" w:hanging="386.9999999999991"/>
      </w:pPr>
      <w:rPr/>
    </w:lvl>
    <w:lvl w:ilvl="6">
      <w:start w:val="0"/>
      <w:numFmt w:val="bullet"/>
      <w:lvlText w:val="•"/>
      <w:lvlJc w:val="left"/>
      <w:pPr>
        <w:ind w:left="4617" w:hanging="387"/>
      </w:pPr>
      <w:rPr/>
    </w:lvl>
    <w:lvl w:ilvl="7">
      <w:start w:val="0"/>
      <w:numFmt w:val="bullet"/>
      <w:lvlText w:val="•"/>
      <w:lvlJc w:val="left"/>
      <w:pPr>
        <w:ind w:left="5742" w:hanging="387"/>
      </w:pPr>
      <w:rPr/>
    </w:lvl>
    <w:lvl w:ilvl="8">
      <w:start w:val="0"/>
      <w:numFmt w:val="bullet"/>
      <w:lvlText w:val="•"/>
      <w:lvlJc w:val="left"/>
      <w:pPr>
        <w:ind w:left="6868" w:hanging="387.0000000000009"/>
      </w:pPr>
      <w:rPr/>
    </w:lvl>
  </w:abstractNum>
  <w:abstractNum w:abstractNumId="1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312" w:hanging="344"/>
      </w:pPr>
      <w:rPr/>
    </w:lvl>
    <w:lvl w:ilvl="1">
      <w:start w:val="1"/>
      <w:numFmt w:val="decimal"/>
      <w:lvlText w:val="%1.%2"/>
      <w:lvlJc w:val="left"/>
      <w:pPr>
        <w:ind w:left="312" w:hanging="344"/>
      </w:pPr>
      <w:rPr>
        <w:rFonts w:ascii="Calibri" w:cs="Calibri" w:eastAsia="Calibri" w:hAnsi="Calibri"/>
        <w:b w:val="1"/>
        <w:sz w:val="22"/>
        <w:szCs w:val="22"/>
      </w:rPr>
    </w:lvl>
    <w:lvl w:ilvl="2">
      <w:start w:val="1"/>
      <w:numFmt w:val="decimal"/>
      <w:lvlText w:val="%1.%2.%3"/>
      <w:lvlJc w:val="left"/>
      <w:pPr>
        <w:ind w:left="814" w:hanging="512"/>
      </w:pPr>
      <w:rPr>
        <w:rFonts w:ascii="Calibri" w:cs="Calibri" w:eastAsia="Calibri" w:hAnsi="Calibri"/>
        <w:b w:val="1"/>
        <w:sz w:val="22"/>
        <w:szCs w:val="22"/>
      </w:rPr>
    </w:lvl>
    <w:lvl w:ilvl="3">
      <w:start w:val="0"/>
      <w:numFmt w:val="bullet"/>
      <w:lvlText w:val="•"/>
      <w:lvlJc w:val="left"/>
      <w:pPr>
        <w:ind w:left="2664" w:hanging="512"/>
      </w:pPr>
      <w:rPr/>
    </w:lvl>
    <w:lvl w:ilvl="4">
      <w:start w:val="0"/>
      <w:numFmt w:val="bullet"/>
      <w:lvlText w:val="•"/>
      <w:lvlJc w:val="left"/>
      <w:pPr>
        <w:ind w:left="3586" w:hanging="511.9999999999991"/>
      </w:pPr>
      <w:rPr/>
    </w:lvl>
    <w:lvl w:ilvl="5">
      <w:start w:val="0"/>
      <w:numFmt w:val="bullet"/>
      <w:lvlText w:val="•"/>
      <w:lvlJc w:val="left"/>
      <w:pPr>
        <w:ind w:left="4508" w:hanging="512"/>
      </w:pPr>
      <w:rPr/>
    </w:lvl>
    <w:lvl w:ilvl="6">
      <w:start w:val="0"/>
      <w:numFmt w:val="bullet"/>
      <w:lvlText w:val="•"/>
      <w:lvlJc w:val="left"/>
      <w:pPr>
        <w:ind w:left="5431" w:hanging="512"/>
      </w:pPr>
      <w:rPr/>
    </w:lvl>
    <w:lvl w:ilvl="7">
      <w:start w:val="0"/>
      <w:numFmt w:val="bullet"/>
      <w:lvlText w:val="•"/>
      <w:lvlJc w:val="left"/>
      <w:pPr>
        <w:ind w:left="6353" w:hanging="512.0000000000009"/>
      </w:pPr>
      <w:rPr/>
    </w:lvl>
    <w:lvl w:ilvl="8">
      <w:start w:val="0"/>
      <w:numFmt w:val="bullet"/>
      <w:lvlText w:val="•"/>
      <w:lvlJc w:val="left"/>
      <w:pPr>
        <w:ind w:left="7275" w:hanging="512"/>
      </w:pPr>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upperRoman"/>
      <w:lvlText w:val="%1."/>
      <w:lvlJc w:val="right"/>
      <w:pPr>
        <w:ind w:left="720" w:hanging="360"/>
      </w:pPr>
      <w:rPr/>
    </w:lvl>
    <w:lvl w:ilvl="1">
      <w:start w:val="1"/>
      <w:numFmt w:val="upp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2"/>
      <w:numFmt w:val="decimal"/>
      <w:lvlText w:val="%1"/>
      <w:lvlJc w:val="left"/>
      <w:pPr>
        <w:ind w:left="312" w:hanging="436"/>
      </w:pPr>
      <w:rPr/>
    </w:lvl>
    <w:lvl w:ilvl="1">
      <w:start w:val="1"/>
      <w:numFmt w:val="decimal"/>
      <w:lvlText w:val="%1.%2"/>
      <w:lvlJc w:val="left"/>
      <w:pPr>
        <w:ind w:left="312" w:hanging="436"/>
      </w:pPr>
      <w:rPr>
        <w:rFonts w:ascii="Times New Roman" w:cs="Times New Roman" w:eastAsia="Times New Roman" w:hAnsi="Times New Roman"/>
        <w:b w:val="1"/>
        <w:sz w:val="22"/>
        <w:szCs w:val="22"/>
      </w:rPr>
    </w:lvl>
    <w:lvl w:ilvl="2">
      <w:start w:val="1"/>
      <w:numFmt w:val="decimal"/>
      <w:lvlText w:val="%1.%2.%3"/>
      <w:lvlJc w:val="left"/>
      <w:pPr>
        <w:ind w:left="838" w:hanging="683"/>
      </w:pPr>
      <w:rPr>
        <w:rFonts w:ascii="Times New Roman" w:cs="Times New Roman" w:eastAsia="Times New Roman" w:hAnsi="Times New Roman"/>
        <w:b w:val="1"/>
        <w:sz w:val="22"/>
        <w:szCs w:val="22"/>
      </w:rPr>
    </w:lvl>
    <w:lvl w:ilvl="3">
      <w:start w:val="1"/>
      <w:numFmt w:val="lowerLetter"/>
      <w:lvlText w:val="%4)"/>
      <w:lvlJc w:val="left"/>
      <w:pPr>
        <w:ind w:left="1365" w:hanging="273"/>
      </w:pPr>
      <w:rPr>
        <w:rFonts w:ascii="Times New Roman" w:cs="Times New Roman" w:eastAsia="Times New Roman" w:hAnsi="Times New Roman"/>
        <w:b w:val="1"/>
        <w:sz w:val="22"/>
        <w:szCs w:val="22"/>
      </w:rPr>
    </w:lvl>
    <w:lvl w:ilvl="4">
      <w:start w:val="1"/>
      <w:numFmt w:val="decimal"/>
      <w:lvlText w:val="%4.%5)"/>
      <w:lvlJc w:val="left"/>
      <w:pPr>
        <w:ind w:left="1894" w:hanging="422.9999999999998"/>
      </w:pPr>
      <w:rPr>
        <w:rFonts w:ascii="Times New Roman" w:cs="Times New Roman" w:eastAsia="Times New Roman" w:hAnsi="Times New Roman"/>
        <w:b w:val="1"/>
        <w:sz w:val="22"/>
        <w:szCs w:val="22"/>
      </w:rPr>
    </w:lvl>
    <w:lvl w:ilvl="5">
      <w:start w:val="1"/>
      <w:numFmt w:val="decimal"/>
      <w:lvlText w:val="%4.%5.%6)"/>
      <w:lvlJc w:val="left"/>
      <w:pPr>
        <w:ind w:left="2421" w:hanging="594"/>
      </w:pPr>
      <w:rPr>
        <w:rFonts w:ascii="Times New Roman" w:cs="Times New Roman" w:eastAsia="Times New Roman" w:hAnsi="Times New Roman"/>
        <w:b w:val="1"/>
        <w:sz w:val="22"/>
        <w:szCs w:val="22"/>
      </w:rPr>
    </w:lvl>
    <w:lvl w:ilvl="6">
      <w:start w:val="0"/>
      <w:numFmt w:val="bullet"/>
      <w:lvlText w:val="•"/>
      <w:lvlJc w:val="left"/>
      <w:pPr>
        <w:ind w:left="1760" w:hanging="594"/>
      </w:pPr>
      <w:rPr/>
    </w:lvl>
    <w:lvl w:ilvl="7">
      <w:start w:val="0"/>
      <w:numFmt w:val="bullet"/>
      <w:lvlText w:val="•"/>
      <w:lvlJc w:val="left"/>
      <w:pPr>
        <w:ind w:left="1900" w:hanging="594"/>
      </w:pPr>
      <w:rPr/>
    </w:lvl>
    <w:lvl w:ilvl="8">
      <w:start w:val="0"/>
      <w:numFmt w:val="bullet"/>
      <w:lvlText w:val="•"/>
      <w:lvlJc w:val="left"/>
      <w:pPr>
        <w:ind w:left="2020" w:hanging="594"/>
      </w:pPr>
      <w:rPr/>
    </w:lvl>
  </w:abstractNum>
  <w:abstractNum w:abstractNumId="2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lowerLetter"/>
      <w:lvlText w:val="%1)"/>
      <w:lvlJc w:val="left"/>
      <w:pPr>
        <w:ind w:left="720" w:hanging="360"/>
      </w:pPr>
      <w:rPr>
        <w:color w:val="000000"/>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upperRoman"/>
      <w:lvlText w:val="%1."/>
      <w:lvlJc w:val="righ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2"/>
      <w:numFmt w:val="decimal"/>
      <w:lvlText w:val="%1"/>
      <w:lvlJc w:val="left"/>
      <w:pPr>
        <w:ind w:left="312" w:hanging="337.00000000000006"/>
      </w:pPr>
      <w:rPr/>
    </w:lvl>
    <w:lvl w:ilvl="1">
      <w:start w:val="1"/>
      <w:numFmt w:val="decimal"/>
      <w:lvlText w:val="%1.%2"/>
      <w:lvlJc w:val="left"/>
      <w:pPr>
        <w:ind w:left="312" w:hanging="337.00000000000006"/>
      </w:pPr>
      <w:rPr>
        <w:rFonts w:ascii="Calibri" w:cs="Calibri" w:eastAsia="Calibri" w:hAnsi="Calibri"/>
        <w:b w:val="0"/>
        <w:sz w:val="22"/>
        <w:szCs w:val="22"/>
      </w:rPr>
    </w:lvl>
    <w:lvl w:ilvl="2">
      <w:start w:val="1"/>
      <w:numFmt w:val="decimal"/>
      <w:lvlText w:val="%1.%2.%3"/>
      <w:lvlJc w:val="left"/>
      <w:pPr>
        <w:ind w:left="838" w:hanging="509"/>
      </w:pPr>
      <w:rPr>
        <w:rFonts w:ascii="Calibri" w:cs="Calibri" w:eastAsia="Calibri" w:hAnsi="Calibri"/>
        <w:b w:val="1"/>
        <w:sz w:val="22"/>
        <w:szCs w:val="22"/>
      </w:rPr>
    </w:lvl>
    <w:lvl w:ilvl="3">
      <w:start w:val="0"/>
      <w:numFmt w:val="bullet"/>
      <w:lvlText w:val="•"/>
      <w:lvlJc w:val="left"/>
      <w:pPr>
        <w:ind w:left="1875" w:hanging="509"/>
      </w:pPr>
      <w:rPr/>
    </w:lvl>
    <w:lvl w:ilvl="4">
      <w:start w:val="0"/>
      <w:numFmt w:val="bullet"/>
      <w:lvlText w:val="•"/>
      <w:lvlJc w:val="left"/>
      <w:pPr>
        <w:ind w:left="2910" w:hanging="509"/>
      </w:pPr>
      <w:rPr/>
    </w:lvl>
    <w:lvl w:ilvl="5">
      <w:start w:val="0"/>
      <w:numFmt w:val="bullet"/>
      <w:lvlText w:val="•"/>
      <w:lvlJc w:val="left"/>
      <w:pPr>
        <w:ind w:left="3945" w:hanging="509"/>
      </w:pPr>
      <w:rPr/>
    </w:lvl>
    <w:lvl w:ilvl="6">
      <w:start w:val="0"/>
      <w:numFmt w:val="bullet"/>
      <w:lvlText w:val="•"/>
      <w:lvlJc w:val="left"/>
      <w:pPr>
        <w:ind w:left="4980" w:hanging="509"/>
      </w:pPr>
      <w:rPr/>
    </w:lvl>
    <w:lvl w:ilvl="7">
      <w:start w:val="0"/>
      <w:numFmt w:val="bullet"/>
      <w:lvlText w:val="•"/>
      <w:lvlJc w:val="left"/>
      <w:pPr>
        <w:ind w:left="6015" w:hanging="509"/>
      </w:pPr>
      <w:rPr/>
    </w:lvl>
    <w:lvl w:ilvl="8">
      <w:start w:val="0"/>
      <w:numFmt w:val="bullet"/>
      <w:lvlText w:val="•"/>
      <w:lvlJc w:val="left"/>
      <w:pPr>
        <w:ind w:left="7050" w:hanging="509"/>
      </w:pPr>
      <w:rPr/>
    </w:lvl>
  </w:abstractNum>
  <w:abstractNum w:abstractNumId="3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1"/>
      <w:numFmt w:val="lowerLetter"/>
      <w:lvlText w:val="%1)"/>
      <w:lvlJc w:val="left"/>
      <w:pPr>
        <w:ind w:left="838" w:hanging="259"/>
      </w:pPr>
      <w:rPr>
        <w:rFonts w:ascii="Times New Roman" w:cs="Times New Roman" w:eastAsia="Times New Roman" w:hAnsi="Times New Roman"/>
        <w:b w:val="1"/>
        <w:sz w:val="22"/>
        <w:szCs w:val="22"/>
      </w:rPr>
    </w:lvl>
    <w:lvl w:ilvl="1">
      <w:start w:val="0"/>
      <w:numFmt w:val="bullet"/>
      <w:lvlText w:val="•"/>
      <w:lvlJc w:val="left"/>
      <w:pPr>
        <w:ind w:left="1668" w:hanging="259"/>
      </w:pPr>
      <w:rPr/>
    </w:lvl>
    <w:lvl w:ilvl="2">
      <w:start w:val="0"/>
      <w:numFmt w:val="bullet"/>
      <w:lvlText w:val="•"/>
      <w:lvlJc w:val="left"/>
      <w:pPr>
        <w:ind w:left="2496" w:hanging="259"/>
      </w:pPr>
      <w:rPr/>
    </w:lvl>
    <w:lvl w:ilvl="3">
      <w:start w:val="0"/>
      <w:numFmt w:val="bullet"/>
      <w:lvlText w:val="•"/>
      <w:lvlJc w:val="left"/>
      <w:pPr>
        <w:ind w:left="3324" w:hanging="259"/>
      </w:pPr>
      <w:rPr/>
    </w:lvl>
    <w:lvl w:ilvl="4">
      <w:start w:val="0"/>
      <w:numFmt w:val="bullet"/>
      <w:lvlText w:val="•"/>
      <w:lvlJc w:val="left"/>
      <w:pPr>
        <w:ind w:left="4152" w:hanging="259"/>
      </w:pPr>
      <w:rPr/>
    </w:lvl>
    <w:lvl w:ilvl="5">
      <w:start w:val="0"/>
      <w:numFmt w:val="bullet"/>
      <w:lvlText w:val="•"/>
      <w:lvlJc w:val="left"/>
      <w:pPr>
        <w:ind w:left="4980" w:hanging="259"/>
      </w:pPr>
      <w:rPr/>
    </w:lvl>
    <w:lvl w:ilvl="6">
      <w:start w:val="0"/>
      <w:numFmt w:val="bullet"/>
      <w:lvlText w:val="•"/>
      <w:lvlJc w:val="left"/>
      <w:pPr>
        <w:ind w:left="5808" w:hanging="259"/>
      </w:pPr>
      <w:rPr/>
    </w:lvl>
    <w:lvl w:ilvl="7">
      <w:start w:val="0"/>
      <w:numFmt w:val="bullet"/>
      <w:lvlText w:val="•"/>
      <w:lvlJc w:val="left"/>
      <w:pPr>
        <w:ind w:left="6636" w:hanging="259"/>
      </w:pPr>
      <w:rPr/>
    </w:lvl>
    <w:lvl w:ilvl="8">
      <w:start w:val="0"/>
      <w:numFmt w:val="bullet"/>
      <w:lvlText w:val="•"/>
      <w:lvlJc w:val="left"/>
      <w:pPr>
        <w:ind w:left="7464" w:hanging="259"/>
      </w:pPr>
      <w:rPr/>
    </w:lvl>
  </w:abstractNum>
  <w:abstractNum w:abstractNumId="3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Ecofont_Spranq_eco_Sans" w:cs="Ecofont_Spranq_eco_Sans" w:eastAsia="Ecofont_Spranq_eco_Sans" w:hAnsi="Ecofont_Spranq_eco_Sans"/>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tabs>
        <w:tab w:val="left" w:leader="none" w:pos="1701"/>
      </w:tabs>
      <w:ind w:right="0"/>
      <w:jc w:val="center"/>
    </w:pPr>
    <w:rPr>
      <w:rFonts w:ascii="Times New Roman" w:cs="Times New Roman" w:eastAsia="Times New Roman" w:hAnsi="Times New Roman"/>
      <w:b w:val="1"/>
      <w:color w:val="000000"/>
    </w:rPr>
  </w:style>
  <w:style w:type="paragraph" w:styleId="Heading3">
    <w:name w:val="heading 3"/>
    <w:basedOn w:val="Normal"/>
    <w:next w:val="Normal"/>
    <w:pPr>
      <w:keepNext w:val="1"/>
      <w:keepLines w:val="1"/>
      <w:spacing w:before="40" w:line="259" w:lineRule="auto"/>
    </w:pPr>
    <w:rPr>
      <w:rFonts w:ascii="Calibri" w:cs="Calibri" w:eastAsia="Calibri" w:hAnsi="Calibri"/>
      <w:color w:val="243f61"/>
    </w:rPr>
  </w:style>
  <w:style w:type="paragraph" w:styleId="Heading4">
    <w:name w:val="heading 4"/>
    <w:basedOn w:val="Normal"/>
    <w:next w:val="Normal"/>
    <w:pPr>
      <w:keepNext w:val="1"/>
      <w:keepLines w:val="1"/>
      <w:spacing w:before="40" w:lineRule="auto"/>
    </w:pPr>
    <w:rPr>
      <w:rFonts w:ascii="Calibri" w:cs="Calibri" w:eastAsia="Calibri" w:hAnsi="Calibri"/>
      <w:i w:val="1"/>
      <w:color w:val="36609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spacing w:before="40" w:line="259" w:lineRule="auto"/>
    </w:pPr>
    <w:rPr>
      <w:rFonts w:ascii="Calibri" w:cs="Calibri" w:eastAsia="Calibri" w:hAnsi="Calibri"/>
      <w:color w:val="243f61"/>
      <w:sz w:val="22"/>
      <w:szCs w:val="22"/>
    </w:rPr>
  </w:style>
  <w:style w:type="paragraph" w:styleId="Title">
    <w:name w:val="Title"/>
    <w:basedOn w:val="Normal"/>
    <w:next w:val="Normal"/>
    <w:pPr>
      <w:pBdr>
        <w:bottom w:color="4f81bd" w:space="4" w:sz="8" w:val="single"/>
      </w:pBdr>
      <w:spacing w:after="300" w:lineRule="auto"/>
    </w:pPr>
    <w:rPr>
      <w:rFonts w:ascii="Calibri" w:cs="Calibri" w:eastAsia="Calibri" w:hAnsi="Calibri"/>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tabs>
        <w:tab w:val="left" w:leader="none" w:pos="1701"/>
      </w:tabs>
      <w:ind w:right="0"/>
      <w:jc w:val="center"/>
    </w:pPr>
    <w:rPr>
      <w:rFonts w:ascii="Times New Roman" w:cs="Times New Roman" w:eastAsia="Times New Roman" w:hAnsi="Times New Roman"/>
      <w:b w:val="1"/>
      <w:color w:val="000000"/>
    </w:rPr>
  </w:style>
  <w:style w:type="paragraph" w:styleId="Heading3">
    <w:name w:val="heading 3"/>
    <w:basedOn w:val="Normal"/>
    <w:next w:val="Normal"/>
    <w:pPr>
      <w:keepNext w:val="1"/>
      <w:keepLines w:val="1"/>
      <w:spacing w:before="40" w:line="259" w:lineRule="auto"/>
    </w:pPr>
    <w:rPr>
      <w:rFonts w:ascii="Calibri" w:cs="Calibri" w:eastAsia="Calibri" w:hAnsi="Calibri"/>
      <w:color w:val="243f61"/>
    </w:rPr>
  </w:style>
  <w:style w:type="paragraph" w:styleId="Heading4">
    <w:name w:val="heading 4"/>
    <w:basedOn w:val="Normal"/>
    <w:next w:val="Normal"/>
    <w:pPr>
      <w:keepNext w:val="1"/>
      <w:keepLines w:val="1"/>
      <w:spacing w:before="40" w:lineRule="auto"/>
    </w:pPr>
    <w:rPr>
      <w:rFonts w:ascii="Calibri" w:cs="Calibri" w:eastAsia="Calibri" w:hAnsi="Calibri"/>
      <w:i w:val="1"/>
      <w:color w:val="36609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spacing w:before="40" w:line="259" w:lineRule="auto"/>
    </w:pPr>
    <w:rPr>
      <w:rFonts w:ascii="Calibri" w:cs="Calibri" w:eastAsia="Calibri" w:hAnsi="Calibri"/>
      <w:color w:val="243f61"/>
      <w:sz w:val="22"/>
      <w:szCs w:val="22"/>
    </w:rPr>
  </w:style>
  <w:style w:type="paragraph" w:styleId="Title">
    <w:name w:val="Title"/>
    <w:basedOn w:val="Normal"/>
    <w:next w:val="Normal"/>
    <w:pPr>
      <w:pBdr>
        <w:bottom w:color="4f81bd" w:space="4" w:sz="8" w:val="single"/>
      </w:pBdr>
      <w:spacing w:after="300" w:lineRule="auto"/>
    </w:pPr>
    <w:rPr>
      <w:rFonts w:ascii="Calibri" w:cs="Calibri" w:eastAsia="Calibri" w:hAnsi="Calibri"/>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tabs>
        <w:tab w:val="left" w:leader="none" w:pos="1701"/>
      </w:tabs>
      <w:ind w:right="0"/>
      <w:jc w:val="center"/>
    </w:pPr>
    <w:rPr>
      <w:rFonts w:ascii="Times New Roman" w:cs="Times New Roman" w:eastAsia="Times New Roman" w:hAnsi="Times New Roman"/>
      <w:b w:val="1"/>
      <w:color w:val="000000"/>
    </w:rPr>
  </w:style>
  <w:style w:type="paragraph" w:styleId="Heading3">
    <w:name w:val="heading 3"/>
    <w:basedOn w:val="Normal"/>
    <w:next w:val="Normal"/>
    <w:pPr>
      <w:keepNext w:val="1"/>
      <w:keepLines w:val="1"/>
      <w:spacing w:before="40" w:line="259" w:lineRule="auto"/>
    </w:pPr>
    <w:rPr>
      <w:rFonts w:ascii="Calibri" w:cs="Calibri" w:eastAsia="Calibri" w:hAnsi="Calibri"/>
      <w:color w:val="243f61"/>
    </w:rPr>
  </w:style>
  <w:style w:type="paragraph" w:styleId="Heading4">
    <w:name w:val="heading 4"/>
    <w:basedOn w:val="Normal"/>
    <w:next w:val="Normal"/>
    <w:pPr>
      <w:keepNext w:val="1"/>
      <w:keepLines w:val="1"/>
      <w:spacing w:before="40" w:lineRule="auto"/>
    </w:pPr>
    <w:rPr>
      <w:rFonts w:ascii="Calibri" w:cs="Calibri" w:eastAsia="Calibri" w:hAnsi="Calibri"/>
      <w:i w:val="1"/>
      <w:color w:val="36609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spacing w:before="40" w:line="259" w:lineRule="auto"/>
    </w:pPr>
    <w:rPr>
      <w:rFonts w:ascii="Calibri" w:cs="Calibri" w:eastAsia="Calibri" w:hAnsi="Calibri"/>
      <w:color w:val="243f61"/>
      <w:sz w:val="22"/>
      <w:szCs w:val="22"/>
    </w:rPr>
  </w:style>
  <w:style w:type="paragraph" w:styleId="Title">
    <w:name w:val="Title"/>
    <w:basedOn w:val="Normal"/>
    <w:next w:val="Normal"/>
    <w:pPr>
      <w:pBdr>
        <w:bottom w:color="4f81bd" w:space="4" w:sz="8" w:val="single"/>
      </w:pBdr>
      <w:spacing w:after="300" w:lineRule="auto"/>
    </w:pPr>
    <w:rPr>
      <w:rFonts w:ascii="Calibri" w:cs="Calibri" w:eastAsia="Calibri" w:hAnsi="Calibri"/>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tabs>
        <w:tab w:val="left" w:leader="none" w:pos="1701"/>
      </w:tabs>
      <w:ind w:right="0"/>
      <w:jc w:val="center"/>
    </w:pPr>
    <w:rPr>
      <w:rFonts w:ascii="Times New Roman" w:cs="Times New Roman" w:eastAsia="Times New Roman" w:hAnsi="Times New Roman"/>
      <w:b w:val="1"/>
      <w:color w:val="000000"/>
    </w:rPr>
  </w:style>
  <w:style w:type="paragraph" w:styleId="Heading3">
    <w:name w:val="heading 3"/>
    <w:basedOn w:val="Normal"/>
    <w:next w:val="Normal"/>
    <w:pPr>
      <w:keepNext w:val="1"/>
      <w:keepLines w:val="1"/>
      <w:spacing w:before="40" w:line="259" w:lineRule="auto"/>
    </w:pPr>
    <w:rPr>
      <w:rFonts w:ascii="Calibri" w:cs="Calibri" w:eastAsia="Calibri" w:hAnsi="Calibri"/>
      <w:color w:val="243f61"/>
    </w:rPr>
  </w:style>
  <w:style w:type="paragraph" w:styleId="Heading4">
    <w:name w:val="heading 4"/>
    <w:basedOn w:val="Normal"/>
    <w:next w:val="Normal"/>
    <w:pPr>
      <w:keepNext w:val="1"/>
      <w:keepLines w:val="1"/>
      <w:spacing w:before="40" w:lineRule="auto"/>
    </w:pPr>
    <w:rPr>
      <w:rFonts w:ascii="Calibri" w:cs="Calibri" w:eastAsia="Calibri" w:hAnsi="Calibri"/>
      <w:i w:val="1"/>
      <w:color w:val="36609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spacing w:before="40" w:line="259" w:lineRule="auto"/>
    </w:pPr>
    <w:rPr>
      <w:rFonts w:ascii="Calibri" w:cs="Calibri" w:eastAsia="Calibri" w:hAnsi="Calibri"/>
      <w:color w:val="243f61"/>
      <w:sz w:val="22"/>
      <w:szCs w:val="22"/>
    </w:rPr>
  </w:style>
  <w:style w:type="paragraph" w:styleId="Title">
    <w:name w:val="Title"/>
    <w:basedOn w:val="Normal"/>
    <w:next w:val="Normal"/>
    <w:pPr>
      <w:pBdr>
        <w:bottom w:color="4f81bd" w:space="4" w:sz="8" w:val="single"/>
      </w:pBdr>
      <w:spacing w:after="300" w:lineRule="auto"/>
    </w:pPr>
    <w:rPr>
      <w:rFonts w:ascii="Calibri" w:cs="Calibri" w:eastAsia="Calibri" w:hAnsi="Calibri"/>
      <w:color w:val="17365d"/>
      <w:sz w:val="52"/>
      <w:szCs w:val="52"/>
    </w:rPr>
  </w:style>
  <w:style w:type="paragraph" w:styleId="Normal" w:default="1">
    <w:name w:val="Normal"/>
    <w:rsid w:val="00EA3333"/>
    <w:rPr>
      <w:rFonts w:ascii="Ecofont_Spranq_eco_Sans" w:cs="Tahoma" w:hAnsi="Ecofont_Spranq_eco_Sans"/>
      <w:sz w:val="24"/>
      <w:szCs w:val="24"/>
      <w:lang w:eastAsia="pt-BR"/>
    </w:rPr>
  </w:style>
  <w:style w:type="paragraph" w:styleId="Ttulo1">
    <w:name w:val="heading 1"/>
    <w:basedOn w:val="Normal"/>
    <w:next w:val="Normal"/>
    <w:link w:val="Ttulo1Char"/>
    <w:rsid w:val="007F77AD"/>
    <w:pPr>
      <w:keepNext w:val="1"/>
      <w:keepLines w:val="1"/>
      <w:spacing w:before="480"/>
      <w:outlineLvl w:val="0"/>
    </w:pPr>
    <w:rPr>
      <w:rFonts w:asciiTheme="majorHAnsi" w:cstheme="majorBidi" w:eastAsiaTheme="majorEastAsia" w:hAnsiTheme="majorHAnsi"/>
      <w:b w:val="1"/>
      <w:bCs w:val="1"/>
      <w:color w:val="365f91" w:themeColor="accent1" w:themeShade="0000BF"/>
      <w:sz w:val="28"/>
      <w:szCs w:val="28"/>
    </w:rPr>
  </w:style>
  <w:style w:type="paragraph" w:styleId="Ttulo2">
    <w:name w:val="heading 2"/>
    <w:basedOn w:val="Normal"/>
    <w:next w:val="Normal"/>
    <w:link w:val="Ttulo2Char"/>
    <w:rsid w:val="004B460A"/>
    <w:pPr>
      <w:keepNext w:val="1"/>
      <w:tabs>
        <w:tab w:val="left" w:pos="1701"/>
      </w:tabs>
      <w:ind w:right="-1"/>
      <w:jc w:val="center"/>
      <w:outlineLvl w:val="1"/>
    </w:pPr>
    <w:rPr>
      <w:rFonts w:ascii="Times New Roman" w:cs="Times New Roman" w:hAnsi="Times New Roman"/>
      <w:b w:val="1"/>
      <w:color w:val="000000"/>
      <w:szCs w:val="20"/>
    </w:rPr>
  </w:style>
  <w:style w:type="paragraph" w:styleId="Ttulo3">
    <w:name w:val="heading 3"/>
    <w:basedOn w:val="Normal"/>
    <w:next w:val="Normal"/>
    <w:link w:val="Ttulo3Char"/>
    <w:uiPriority w:val="9"/>
    <w:semiHidden w:val="1"/>
    <w:unhideWhenUsed w:val="1"/>
    <w:qFormat w:val="1"/>
    <w:rsid w:val="00CB3192"/>
    <w:pPr>
      <w:keepNext w:val="1"/>
      <w:keepLines w:val="1"/>
      <w:spacing w:before="40" w:line="259" w:lineRule="auto"/>
      <w:outlineLvl w:val="2"/>
    </w:pPr>
    <w:rPr>
      <w:rFonts w:asciiTheme="majorHAnsi" w:cstheme="majorBidi" w:eastAsiaTheme="majorEastAsia" w:hAnsiTheme="majorHAnsi"/>
      <w:color w:val="243f60" w:themeColor="accent1" w:themeShade="00007F"/>
      <w:lang w:eastAsia="en-US"/>
    </w:rPr>
  </w:style>
  <w:style w:type="paragraph" w:styleId="Ttulo4">
    <w:name w:val="heading 4"/>
    <w:basedOn w:val="Normal"/>
    <w:next w:val="Normal"/>
    <w:link w:val="Ttulo4Char"/>
    <w:semiHidden w:val="1"/>
    <w:unhideWhenUsed w:val="1"/>
    <w:qFormat w:val="1"/>
    <w:rsid w:val="00A45A85"/>
    <w:pPr>
      <w:keepNext w:val="1"/>
      <w:keepLines w:val="1"/>
      <w:spacing w:before="40"/>
      <w:outlineLvl w:val="3"/>
    </w:pPr>
    <w:rPr>
      <w:rFonts w:asciiTheme="majorHAnsi" w:cstheme="majorBidi" w:eastAsiaTheme="majorEastAsia" w:hAnsiTheme="majorHAnsi"/>
      <w:i w:val="1"/>
      <w:iCs w:val="1"/>
      <w:color w:val="365f91" w:themeColor="accent1" w:themeShade="0000BF"/>
    </w:rPr>
  </w:style>
  <w:style w:type="paragraph" w:styleId="Ttulo6">
    <w:name w:val="heading 6"/>
    <w:basedOn w:val="Normal"/>
    <w:next w:val="Normal"/>
    <w:link w:val="Ttulo6Char"/>
    <w:uiPriority w:val="9"/>
    <w:semiHidden w:val="1"/>
    <w:unhideWhenUsed w:val="1"/>
    <w:qFormat w:val="1"/>
    <w:rsid w:val="00CB3192"/>
    <w:pPr>
      <w:keepNext w:val="1"/>
      <w:keepLines w:val="1"/>
      <w:spacing w:before="40" w:line="259" w:lineRule="auto"/>
      <w:outlineLvl w:val="5"/>
    </w:pPr>
    <w:rPr>
      <w:rFonts w:asciiTheme="majorHAnsi" w:cstheme="majorBidi" w:eastAsiaTheme="majorEastAsia" w:hAnsiTheme="majorHAnsi"/>
      <w:color w:val="243f60" w:themeColor="accent1" w:themeShade="00007F"/>
      <w:sz w:val="22"/>
      <w:szCs w:val="22"/>
      <w:lang w:eastAsia="en-US"/>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PargrafodaLista">
    <w:name w:val="List Paragraph"/>
    <w:basedOn w:val="Normal"/>
    <w:link w:val="PargrafodaListaChar"/>
    <w:uiPriority w:val="34"/>
    <w:qFormat w:val="1"/>
    <w:rsid w:val="004773FC"/>
    <w:pPr>
      <w:ind w:left="720"/>
      <w:contextualSpacing w:val="1"/>
    </w:pPr>
  </w:style>
  <w:style w:type="paragraph" w:styleId="NormalWeb">
    <w:name w:val="Normal (Web)"/>
    <w:basedOn w:val="Normal"/>
    <w:uiPriority w:val="99"/>
    <w:rsid w:val="006B156A"/>
    <w:pPr>
      <w:spacing w:after="100" w:afterAutospacing="1" w:before="100" w:beforeAutospacing="1"/>
    </w:pPr>
    <w:rPr>
      <w:rFonts w:ascii="Times New Roman" w:cs="Times New Roman" w:hAnsi="Times New Roman"/>
    </w:rPr>
  </w:style>
  <w:style w:type="paragraph" w:styleId="Textodebalo">
    <w:name w:val="Balloon Text"/>
    <w:basedOn w:val="Normal"/>
    <w:link w:val="TextodebaloChar"/>
    <w:uiPriority w:val="99"/>
    <w:rsid w:val="003A73C1"/>
    <w:rPr>
      <w:rFonts w:ascii="Tahoma" w:hAnsi="Tahoma"/>
      <w:sz w:val="16"/>
      <w:szCs w:val="16"/>
    </w:rPr>
  </w:style>
  <w:style w:type="character" w:styleId="TextodebaloChar" w:customStyle="1">
    <w:name w:val="Texto de balão Char"/>
    <w:link w:val="Textodebalo"/>
    <w:uiPriority w:val="99"/>
    <w:rsid w:val="003A73C1"/>
    <w:rPr>
      <w:rFonts w:ascii="Tahoma" w:cs="Tahoma" w:hAnsi="Tahoma"/>
      <w:sz w:val="16"/>
      <w:szCs w:val="16"/>
    </w:rPr>
  </w:style>
  <w:style w:type="character" w:styleId="Ttulo2Char" w:customStyle="1">
    <w:name w:val="Título 2 Char"/>
    <w:link w:val="Ttulo2"/>
    <w:rsid w:val="004B460A"/>
    <w:rPr>
      <w:b w:val="1"/>
      <w:color w:val="000000"/>
      <w:sz w:val="24"/>
    </w:rPr>
  </w:style>
  <w:style w:type="paragraph" w:styleId="Nvel2" w:customStyle="1">
    <w:name w:val="Nível 2"/>
    <w:basedOn w:val="Normal"/>
    <w:next w:val="Normal"/>
    <w:rsid w:val="00D30A43"/>
    <w:pPr>
      <w:spacing w:after="120"/>
      <w:jc w:val="both"/>
    </w:pPr>
    <w:rPr>
      <w:rFonts w:ascii="Arial" w:cs="Times New Roman" w:hAnsi="Arial"/>
      <w:b w:val="1"/>
      <w:szCs w:val="20"/>
    </w:rPr>
  </w:style>
  <w:style w:type="character" w:styleId="normalchar1" w:customStyle="1">
    <w:name w:val="normal__char1"/>
    <w:rsid w:val="008D51CC"/>
    <w:rPr>
      <w:rFonts w:ascii="Arial" w:cs="Arial" w:hAnsi="Arial" w:hint="default"/>
      <w:strike w:val="0"/>
      <w:dstrike w:val="0"/>
      <w:sz w:val="24"/>
      <w:szCs w:val="24"/>
      <w:u w:val="none"/>
      <w:effect w:val="none"/>
    </w:rPr>
  </w:style>
  <w:style w:type="character" w:styleId="apple-style-span" w:customStyle="1">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val="1"/>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Arial" w:eastAsia="Calibri" w:hAnsi="Arial"/>
      <w:i w:val="1"/>
      <w:iCs w:val="1"/>
      <w:color w:val="000000"/>
      <w:sz w:val="20"/>
      <w:lang w:eastAsia="en-US"/>
    </w:rPr>
  </w:style>
  <w:style w:type="character" w:styleId="CitaoChar" w:customStyle="1">
    <w:name w:val="Citação Char"/>
    <w:aliases w:val="TCU Char,Citação AGU Char,NotaExplicativa Char"/>
    <w:link w:val="Citao"/>
    <w:qFormat w:val="1"/>
    <w:rsid w:val="00080B53"/>
    <w:rPr>
      <w:rFonts w:ascii="Arial" w:cs="Tahoma" w:eastAsia="Calibri" w:hAnsi="Arial"/>
      <w:i w:val="1"/>
      <w:iCs w:val="1"/>
      <w:color w:val="000000"/>
      <w:szCs w:val="24"/>
      <w:shd w:color="auto" w:fill="ffffcc" w:val="clear"/>
    </w:rPr>
  </w:style>
  <w:style w:type="paragraph" w:styleId="Commarcadores5">
    <w:name w:val="List Bullet 5"/>
    <w:basedOn w:val="Normal"/>
    <w:rsid w:val="001A3A05"/>
    <w:pPr>
      <w:numPr>
        <w:numId w:val="2"/>
      </w:numPr>
      <w:contextualSpacing w:val="1"/>
    </w:pPr>
  </w:style>
  <w:style w:type="paragraph" w:styleId="Notaexplicativa" w:customStyle="1">
    <w:name w:val="Nota explicativa"/>
    <w:basedOn w:val="Citao"/>
    <w:link w:val="NotaexplicativaChar"/>
    <w:qFormat w:val="1"/>
    <w:rsid w:val="00265FB6"/>
    <w:rPr>
      <w:szCs w:val="20"/>
    </w:rPr>
  </w:style>
  <w:style w:type="character" w:styleId="NotaexplicativaChar" w:customStyle="1">
    <w:name w:val="Nota explicativa Char"/>
    <w:basedOn w:val="CitaoChar"/>
    <w:link w:val="Notaexplicativa"/>
    <w:rsid w:val="00265FB6"/>
    <w:rPr>
      <w:rFonts w:ascii="Arial" w:cs="Tahoma" w:eastAsia="Calibri" w:hAnsi="Arial"/>
      <w:i w:val="1"/>
      <w:iCs w:val="1"/>
      <w:color w:val="000000"/>
      <w:szCs w:val="24"/>
      <w:shd w:color="auto" w:fill="ffffcc" w:val="clear"/>
    </w:rPr>
  </w:style>
  <w:style w:type="paragraph" w:styleId="Cabealho">
    <w:name w:val="header"/>
    <w:basedOn w:val="Normal"/>
    <w:link w:val="CabealhoChar"/>
    <w:rsid w:val="00CA24FB"/>
    <w:pPr>
      <w:tabs>
        <w:tab w:val="center" w:pos="4252"/>
        <w:tab w:val="right" w:pos="8504"/>
      </w:tabs>
    </w:pPr>
  </w:style>
  <w:style w:type="character" w:styleId="CabealhoChar" w:customStyle="1">
    <w:name w:val="Cabeçalho Char"/>
    <w:link w:val="Cabealho"/>
    <w:rsid w:val="00CA24FB"/>
    <w:rPr>
      <w:rFonts w:ascii="Ecofont_Spranq_eco_Sans" w:cs="Tahoma" w:hAnsi="Ecofont_Spranq_eco_Sans"/>
      <w:sz w:val="24"/>
      <w:szCs w:val="24"/>
    </w:rPr>
  </w:style>
  <w:style w:type="paragraph" w:styleId="Rodap">
    <w:name w:val="footer"/>
    <w:basedOn w:val="Normal"/>
    <w:link w:val="RodapChar"/>
    <w:uiPriority w:val="99"/>
    <w:rsid w:val="00CA24FB"/>
    <w:pPr>
      <w:tabs>
        <w:tab w:val="center" w:pos="4252"/>
        <w:tab w:val="right" w:pos="8504"/>
      </w:tabs>
    </w:pPr>
  </w:style>
  <w:style w:type="character" w:styleId="RodapChar" w:customStyle="1">
    <w:name w:val="Rodapé Char"/>
    <w:link w:val="Rodap"/>
    <w:uiPriority w:val="99"/>
    <w:qFormat w:val="1"/>
    <w:rsid w:val="00CA24FB"/>
    <w:rPr>
      <w:rFonts w:ascii="Ecofont_Spranq_eco_Sans" w:cs="Tahoma" w:hAnsi="Ecofont_Spranq_eco_Sans"/>
      <w:sz w:val="24"/>
      <w:szCs w:val="24"/>
    </w:rPr>
  </w:style>
  <w:style w:type="numbering" w:styleId="Estilo1" w:customStyle="1">
    <w:name w:val="Estilo1"/>
    <w:uiPriority w:val="99"/>
    <w:rsid w:val="008C6874"/>
    <w:pPr>
      <w:numPr>
        <w:numId w:val="3"/>
      </w:numPr>
    </w:pPr>
  </w:style>
  <w:style w:type="numbering" w:styleId="Estilo2" w:customStyle="1">
    <w:name w:val="Estilo2"/>
    <w:uiPriority w:val="99"/>
    <w:rsid w:val="00A72B79"/>
    <w:pPr>
      <w:numPr>
        <w:numId w:val="4"/>
      </w:numPr>
    </w:pPr>
  </w:style>
  <w:style w:type="numbering" w:styleId="Estilo3" w:customStyle="1">
    <w:name w:val="Estilo3"/>
    <w:uiPriority w:val="99"/>
    <w:rsid w:val="00A72B79"/>
    <w:pPr>
      <w:numPr>
        <w:numId w:val="5"/>
      </w:numPr>
    </w:pPr>
  </w:style>
  <w:style w:type="numbering" w:styleId="Estilo4" w:customStyle="1">
    <w:name w:val="Estilo4"/>
    <w:uiPriority w:val="99"/>
    <w:rsid w:val="0054016D"/>
    <w:pPr>
      <w:numPr>
        <w:numId w:val="6"/>
      </w:numPr>
    </w:pPr>
  </w:style>
  <w:style w:type="numbering" w:styleId="Estilo5" w:customStyle="1">
    <w:name w:val="Estilo5"/>
    <w:uiPriority w:val="99"/>
    <w:rsid w:val="0054016D"/>
    <w:pPr>
      <w:numPr>
        <w:numId w:val="7"/>
      </w:numPr>
    </w:pPr>
  </w:style>
  <w:style w:type="numbering" w:styleId="Estilo6" w:customStyle="1">
    <w:name w:val="Estilo6"/>
    <w:uiPriority w:val="99"/>
    <w:rsid w:val="0054016D"/>
    <w:pPr>
      <w:numPr>
        <w:numId w:val="8"/>
      </w:numPr>
    </w:pPr>
  </w:style>
  <w:style w:type="character" w:styleId="Refdecomentrio">
    <w:name w:val="annotation reference"/>
    <w:basedOn w:val="Fontepargpadro"/>
    <w:unhideWhenUsed w:val="1"/>
    <w:qFormat w:val="1"/>
    <w:rsid w:val="00430FDB"/>
    <w:rPr>
      <w:sz w:val="16"/>
      <w:szCs w:val="16"/>
    </w:rPr>
  </w:style>
  <w:style w:type="paragraph" w:styleId="Textodecomentrio">
    <w:name w:val="annotation text"/>
    <w:basedOn w:val="Normal"/>
    <w:link w:val="TextodecomentrioChar"/>
    <w:unhideWhenUsed w:val="1"/>
    <w:qFormat w:val="1"/>
    <w:rsid w:val="00D30A43"/>
    <w:rPr>
      <w:sz w:val="20"/>
      <w:szCs w:val="20"/>
    </w:rPr>
  </w:style>
  <w:style w:type="character" w:styleId="TextodecomentrioChar" w:customStyle="1">
    <w:name w:val="Texto de comentário Char"/>
    <w:basedOn w:val="Fontepargpadro"/>
    <w:link w:val="Textodecomentrio"/>
    <w:qFormat w:val="1"/>
    <w:rsid w:val="00430FDB"/>
    <w:rPr>
      <w:rFonts w:ascii="Ecofont_Spranq_eco_Sans" w:cs="Tahoma" w:hAnsi="Ecofont_Spranq_eco_Sans"/>
      <w:lang w:eastAsia="pt-BR"/>
    </w:rPr>
  </w:style>
  <w:style w:type="paragraph" w:styleId="Assuntodocomentrio">
    <w:name w:val="annotation subject"/>
    <w:basedOn w:val="Textodecomentrio"/>
    <w:next w:val="Textodecomentrio"/>
    <w:link w:val="AssuntodocomentrioChar"/>
    <w:semiHidden w:val="1"/>
    <w:unhideWhenUsed w:val="1"/>
    <w:rsid w:val="00430FDB"/>
    <w:rPr>
      <w:b w:val="1"/>
      <w:bCs w:val="1"/>
    </w:rPr>
  </w:style>
  <w:style w:type="character" w:styleId="AssuntodocomentrioChar" w:customStyle="1">
    <w:name w:val="Assunto do comentário Char"/>
    <w:basedOn w:val="TextodecomentrioChar"/>
    <w:link w:val="Assuntodocomentrio"/>
    <w:semiHidden w:val="1"/>
    <w:rsid w:val="00430FDB"/>
    <w:rPr>
      <w:rFonts w:ascii="Ecofont_Spranq_eco_Sans" w:cs="Tahoma" w:hAnsi="Ecofont_Spranq_eco_Sans"/>
      <w:b w:val="1"/>
      <w:bCs w:val="1"/>
      <w:lang w:eastAsia="pt-BR"/>
    </w:rPr>
  </w:style>
  <w:style w:type="character" w:styleId="Ttulo4Char" w:customStyle="1">
    <w:name w:val="Título 4 Char"/>
    <w:basedOn w:val="Fontepargpadro"/>
    <w:link w:val="Ttulo4"/>
    <w:rsid w:val="00A45A85"/>
    <w:rPr>
      <w:rFonts w:asciiTheme="majorHAnsi" w:cstheme="majorBidi" w:eastAsiaTheme="majorEastAsia" w:hAnsiTheme="majorHAnsi"/>
      <w:i w:val="1"/>
      <w:iCs w:val="1"/>
      <w:color w:val="365f91" w:themeColor="accent1" w:themeShade="0000BF"/>
      <w:sz w:val="24"/>
      <w:szCs w:val="24"/>
      <w:lang w:eastAsia="pt-BR"/>
    </w:rPr>
  </w:style>
  <w:style w:type="paragraph" w:styleId="Nivel01" w:customStyle="1">
    <w:name w:val="Nivel 01"/>
    <w:basedOn w:val="Ttulo1"/>
    <w:next w:val="Normal"/>
    <w:link w:val="Nivel01Char"/>
    <w:qFormat w:val="1"/>
    <w:rsid w:val="007136D9"/>
    <w:pPr>
      <w:numPr>
        <w:numId w:val="1"/>
      </w:numPr>
      <w:tabs>
        <w:tab w:val="left" w:pos="567"/>
      </w:tabs>
      <w:spacing w:before="240"/>
      <w:jc w:val="both"/>
    </w:pPr>
    <w:rPr>
      <w:rFonts w:ascii="Arial" w:cs="Arial" w:hAnsi="Arial"/>
      <w:color w:val="auto"/>
      <w:sz w:val="20"/>
      <w:szCs w:val="20"/>
    </w:rPr>
  </w:style>
  <w:style w:type="paragraph" w:styleId="Nivel01Titulo" w:customStyle="1">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color="4f81bd" w:space="4" w:sz="8" w:themeColor="accent1" w:val="single"/>
      </w:pBdr>
      <w:spacing w:after="300"/>
      <w:contextualSpacing w:val="1"/>
    </w:pPr>
    <w:rPr>
      <w:rFonts w:asciiTheme="majorHAnsi" w:cstheme="majorBidi" w:eastAsiaTheme="majorEastAsia" w:hAnsiTheme="majorHAnsi"/>
      <w:color w:val="17365d" w:themeColor="text2" w:themeShade="0000BF"/>
      <w:spacing w:val="5"/>
      <w:kern w:val="28"/>
      <w:sz w:val="52"/>
      <w:szCs w:val="52"/>
    </w:rPr>
  </w:style>
  <w:style w:type="character" w:styleId="TtuloChar" w:customStyle="1">
    <w:name w:val="Título Char"/>
    <w:basedOn w:val="Fontepargpadro"/>
    <w:link w:val="Ttulo"/>
    <w:rsid w:val="007F77AD"/>
    <w:rPr>
      <w:rFonts w:asciiTheme="majorHAnsi" w:cstheme="majorBidi" w:eastAsiaTheme="majorEastAsia" w:hAnsiTheme="majorHAnsi"/>
      <w:color w:val="17365d" w:themeColor="text2" w:themeShade="0000BF"/>
      <w:spacing w:val="5"/>
      <w:kern w:val="28"/>
      <w:sz w:val="52"/>
      <w:szCs w:val="52"/>
      <w:lang w:eastAsia="pt-BR"/>
    </w:rPr>
  </w:style>
  <w:style w:type="character" w:styleId="Nivel01Char" w:customStyle="1">
    <w:name w:val="Nivel 01 Char"/>
    <w:basedOn w:val="TtuloChar"/>
    <w:link w:val="Nivel01"/>
    <w:rsid w:val="007136D9"/>
    <w:rPr>
      <w:rFonts w:ascii="Arial" w:cs="Arial" w:hAnsi="Arial" w:eastAsiaTheme="majorEastAsia"/>
      <w:b w:val="1"/>
      <w:bCs w:val="1"/>
      <w:color w:val="17365d" w:themeColor="text2" w:themeShade="0000BF"/>
      <w:spacing w:val="5"/>
      <w:kern w:val="28"/>
      <w:sz w:val="52"/>
      <w:szCs w:val="52"/>
      <w:lang w:eastAsia="pt-BR"/>
    </w:rPr>
  </w:style>
  <w:style w:type="character" w:styleId="Ttulo1Char" w:customStyle="1">
    <w:name w:val="Título 1 Char"/>
    <w:basedOn w:val="Fontepargpadro"/>
    <w:link w:val="Ttulo1"/>
    <w:rsid w:val="007F77AD"/>
    <w:rPr>
      <w:rFonts w:asciiTheme="majorHAnsi" w:cstheme="majorBidi" w:eastAsiaTheme="majorEastAsia" w:hAnsiTheme="majorHAnsi"/>
      <w:b w:val="1"/>
      <w:bCs w:val="1"/>
      <w:color w:val="365f91" w:themeColor="accent1" w:themeShade="0000BF"/>
      <w:sz w:val="28"/>
      <w:szCs w:val="28"/>
      <w:lang w:eastAsia="pt-BR"/>
    </w:rPr>
  </w:style>
  <w:style w:type="character" w:styleId="Nivel01TituloChar" w:customStyle="1">
    <w:name w:val="Nivel_01_Titulo Char"/>
    <w:basedOn w:val="Nivel01Char"/>
    <w:link w:val="Nivel01Titulo"/>
    <w:qFormat w:val="1"/>
    <w:rsid w:val="00E967EA"/>
    <w:rPr>
      <w:rFonts w:ascii="Arial" w:hAnsi="Arial" w:cstheme="majorBidi" w:eastAsiaTheme="majorEastAsia"/>
      <w:b w:val="1"/>
      <w:bCs w:val="1"/>
      <w:color w:val="000000" w:themeColor="text1"/>
      <w:spacing w:val="5"/>
      <w:kern w:val="28"/>
      <w:sz w:val="52"/>
      <w:szCs w:val="52"/>
      <w:lang w:eastAsia="pt-BR"/>
    </w:rPr>
  </w:style>
  <w:style w:type="table" w:styleId="Tabelacomgrade">
    <w:name w:val="Table Grid"/>
    <w:basedOn w:val="Tabelanormal"/>
    <w:rsid w:val="00DB542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DRO" w:customStyle="1">
    <w:name w:val="PADRÃO"/>
    <w:qFormat w:val="1"/>
    <w:rsid w:val="001E2495"/>
    <w:pPr>
      <w:keepNext w:val="1"/>
      <w:widowControl w:val="0"/>
      <w:shd w:color="auto" w:fill="ffffff" w:val="clear"/>
      <w:spacing w:after="119" w:before="119" w:line="276" w:lineRule="auto"/>
      <w:ind w:firstLine="567"/>
      <w:jc w:val="both"/>
      <w:textAlignment w:val="baseline"/>
    </w:pPr>
    <w:rPr>
      <w:rFonts w:ascii="Ecofont_Spranq_eco_Sans" w:cs="Lohit Hindi" w:eastAsia="WenQuanYi Micro Hei" w:hAnsi="Ecofont_Spranq_eco_Sans"/>
      <w:szCs w:val="24"/>
      <w:lang w:bidi="hi-IN" w:eastAsia="zh-CN"/>
    </w:rPr>
  </w:style>
  <w:style w:type="character" w:styleId="QuoteChar" w:customStyle="1">
    <w:name w:val="Quote Char"/>
    <w:basedOn w:val="Fontepargpadro"/>
    <w:link w:val="Citao1"/>
    <w:rsid w:val="00B77761"/>
    <w:rPr>
      <w:rFonts w:ascii="Ecofont_Spranq_eco_Sans" w:cs="Tahoma" w:eastAsia="Calibri" w:hAnsi="Ecofont_Spranq_eco_Sans"/>
      <w:i w:val="1"/>
      <w:iCs w:val="1"/>
      <w:color w:val="000000"/>
      <w:shd w:color="auto" w:fill="ffffcc" w:val="clear"/>
    </w:rPr>
  </w:style>
  <w:style w:type="paragraph" w:styleId="Citao1" w:customStyle="1">
    <w:name w:val="Citação1"/>
    <w:basedOn w:val="Normal"/>
    <w:next w:val="Normal"/>
    <w:link w:val="QuoteChar"/>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eastAsia="Calibri"/>
      <w:i w:val="1"/>
      <w:iCs w:val="1"/>
      <w:color w:val="000000"/>
      <w:sz w:val="20"/>
      <w:szCs w:val="20"/>
      <w:lang w:eastAsia="en-US"/>
    </w:rPr>
  </w:style>
  <w:style w:type="paragraph" w:styleId="paragraph" w:customStyle="1">
    <w:name w:val="paragraph"/>
    <w:basedOn w:val="Normal"/>
    <w:rsid w:val="00D30A43"/>
    <w:pPr>
      <w:spacing w:after="100" w:afterAutospacing="1" w:before="100" w:beforeAutospacing="1"/>
    </w:pPr>
    <w:rPr>
      <w:rFonts w:ascii="Times New Roman" w:cs="Times New Roman" w:eastAsia="Times New Roman" w:hAnsi="Times New Roman"/>
    </w:rPr>
  </w:style>
  <w:style w:type="character" w:styleId="normaltextrun" w:customStyle="1">
    <w:name w:val="normaltextrun"/>
    <w:basedOn w:val="Fontepargpadro"/>
    <w:rsid w:val="0053119E"/>
  </w:style>
  <w:style w:type="character" w:styleId="eop" w:customStyle="1">
    <w:name w:val="eop"/>
    <w:basedOn w:val="Fontepargpadro"/>
    <w:rsid w:val="0053119E"/>
  </w:style>
  <w:style w:type="character" w:styleId="spellingerror" w:customStyle="1">
    <w:name w:val="spellingerror"/>
    <w:basedOn w:val="Fontepargpadro"/>
    <w:rsid w:val="0053119E"/>
  </w:style>
  <w:style w:type="paragraph" w:styleId="Corpodetexto">
    <w:name w:val="Body Text"/>
    <w:basedOn w:val="Normal"/>
    <w:link w:val="CorpodetextoChar"/>
    <w:unhideWhenUsed w:val="1"/>
    <w:rsid w:val="00D30A43"/>
    <w:pPr>
      <w:spacing w:after="100" w:afterAutospacing="1" w:before="100" w:beforeAutospacing="1"/>
    </w:pPr>
    <w:rPr>
      <w:rFonts w:ascii="Times New Roman" w:cs="Times New Roman" w:eastAsia="Times New Roman" w:hAnsi="Times New Roman"/>
    </w:rPr>
  </w:style>
  <w:style w:type="character" w:styleId="CorpodetextoChar" w:customStyle="1">
    <w:name w:val="Corpo de texto Char"/>
    <w:basedOn w:val="Fontepargpadro"/>
    <w:link w:val="Corpodetexto"/>
    <w:rsid w:val="00405763"/>
    <w:rPr>
      <w:rFonts w:eastAsia="Times New Roman"/>
      <w:sz w:val="24"/>
      <w:szCs w:val="24"/>
      <w:lang w:eastAsia="pt-BR"/>
    </w:rPr>
  </w:style>
  <w:style w:type="paragraph" w:styleId="Nivel1" w:customStyle="1">
    <w:name w:val="Nivel1"/>
    <w:basedOn w:val="Ttulo1"/>
    <w:link w:val="Nivel1Char"/>
    <w:qFormat w:val="1"/>
    <w:rsid w:val="00D30A43"/>
    <w:pPr>
      <w:spacing w:line="276" w:lineRule="auto"/>
      <w:ind w:left="357" w:hanging="357"/>
      <w:jc w:val="both"/>
    </w:pPr>
    <w:rPr>
      <w:rFonts w:ascii="Arial" w:cs="Arial" w:hAnsi="Arial"/>
      <w:bCs w:val="0"/>
      <w:color w:val="000000"/>
    </w:rPr>
  </w:style>
  <w:style w:type="character" w:styleId="Nivel1Char" w:customStyle="1">
    <w:name w:val="Nivel1 Char"/>
    <w:basedOn w:val="Ttulo1Char"/>
    <w:link w:val="Nivel1"/>
    <w:rsid w:val="001B6423"/>
    <w:rPr>
      <w:rFonts w:ascii="Arial" w:cs="Arial" w:hAnsi="Arial" w:eastAsiaTheme="majorEastAsia"/>
      <w:b w:val="1"/>
      <w:bCs w:val="0"/>
      <w:color w:val="000000"/>
      <w:sz w:val="28"/>
      <w:szCs w:val="28"/>
      <w:lang w:eastAsia="pt-BR"/>
    </w:rPr>
  </w:style>
  <w:style w:type="paragraph" w:styleId="PargrafodaLista1" w:customStyle="1">
    <w:name w:val="Parágrafo da Lista1"/>
    <w:basedOn w:val="Normal"/>
    <w:rsid w:val="00D30A43"/>
    <w:pPr>
      <w:ind w:left="720"/>
    </w:pPr>
    <w:rPr>
      <w:rFonts w:cs="Ecofont_Spranq_eco_Sans" w:eastAsia="Times New Roman"/>
    </w:rPr>
  </w:style>
  <w:style w:type="paragraph" w:styleId="Nivel2" w:customStyle="1">
    <w:name w:val="Nivel 2"/>
    <w:basedOn w:val="Normal"/>
    <w:link w:val="Nivel2Char"/>
    <w:qFormat w:val="1"/>
    <w:rsid w:val="00681F9B"/>
    <w:pPr>
      <w:numPr>
        <w:ilvl w:val="1"/>
        <w:numId w:val="1"/>
      </w:numPr>
      <w:spacing w:after="120" w:before="120" w:line="276" w:lineRule="auto"/>
      <w:jc w:val="both"/>
    </w:pPr>
    <w:rPr>
      <w:rFonts w:ascii="Arial" w:cs="Arial" w:hAnsi="Arial"/>
      <w:color w:val="000000"/>
      <w:sz w:val="20"/>
      <w:szCs w:val="20"/>
    </w:rPr>
  </w:style>
  <w:style w:type="paragraph" w:styleId="Nivel10" w:customStyle="1">
    <w:name w:val="Nivel 1"/>
    <w:basedOn w:val="Nivel2"/>
    <w:next w:val="Nivel2"/>
    <w:rsid w:val="003629E4"/>
    <w:pPr>
      <w:numPr>
        <w:ilvl w:val="0"/>
        <w:numId w:val="0"/>
      </w:numPr>
      <w:ind w:left="360" w:hanging="360"/>
    </w:pPr>
    <w:rPr>
      <w:b w:val="1"/>
    </w:rPr>
  </w:style>
  <w:style w:type="paragraph" w:styleId="Nivel3" w:customStyle="1">
    <w:name w:val="Nivel 3"/>
    <w:basedOn w:val="Normal"/>
    <w:link w:val="Nivel3Char"/>
    <w:qFormat w:val="1"/>
    <w:rsid w:val="007B1E53"/>
    <w:pPr>
      <w:numPr>
        <w:ilvl w:val="2"/>
        <w:numId w:val="1"/>
      </w:numPr>
      <w:spacing w:after="120" w:before="120" w:line="276" w:lineRule="auto"/>
      <w:jc w:val="both"/>
    </w:pPr>
    <w:rPr>
      <w:rFonts w:ascii="Arial" w:cs="Arial" w:hAnsi="Arial"/>
      <w:color w:val="000000"/>
      <w:sz w:val="20"/>
      <w:szCs w:val="20"/>
    </w:rPr>
  </w:style>
  <w:style w:type="paragraph" w:styleId="Nivel4" w:customStyle="1">
    <w:name w:val="Nivel 4"/>
    <w:basedOn w:val="Nivel3"/>
    <w:link w:val="Nivel4Char"/>
    <w:qFormat w:val="1"/>
    <w:rsid w:val="007B1E53"/>
    <w:pPr>
      <w:numPr>
        <w:ilvl w:val="3"/>
      </w:numPr>
      <w:ind w:left="851" w:firstLine="0"/>
    </w:pPr>
    <w:rPr>
      <w:color w:val="auto"/>
    </w:rPr>
  </w:style>
  <w:style w:type="paragraph" w:styleId="Nivel5" w:customStyle="1">
    <w:name w:val="Nivel 5"/>
    <w:basedOn w:val="Nivel4"/>
    <w:qFormat w:val="1"/>
    <w:rsid w:val="007B1E53"/>
    <w:pPr>
      <w:numPr>
        <w:ilvl w:val="4"/>
      </w:numPr>
      <w:ind w:left="1276" w:firstLine="0"/>
    </w:pPr>
  </w:style>
  <w:style w:type="character" w:styleId="Nivel4Char" w:customStyle="1">
    <w:name w:val="Nivel 4 Char"/>
    <w:basedOn w:val="Fontepargpadro"/>
    <w:link w:val="Nivel4"/>
    <w:rsid w:val="007B1E53"/>
    <w:rPr>
      <w:rFonts w:ascii="Arial" w:cs="Arial" w:hAnsi="Arial"/>
      <w:lang w:eastAsia="pt-BR"/>
    </w:rPr>
  </w:style>
  <w:style w:type="paragraph" w:styleId="textbody" w:customStyle="1">
    <w:name w:val="textbody"/>
    <w:basedOn w:val="Normal"/>
    <w:rsid w:val="00D30A43"/>
    <w:pPr>
      <w:spacing w:after="100" w:afterAutospacing="1" w:before="100" w:beforeAutospacing="1"/>
    </w:pPr>
    <w:rPr>
      <w:rFonts w:ascii="Times New Roman" w:cs="Times New Roman" w:eastAsia="Times New Roman" w:hAnsi="Times New Roman"/>
    </w:rPr>
  </w:style>
  <w:style w:type="paragraph" w:styleId="em0020ementa" w:customStyle="1">
    <w:name w:val="em_0020ementa"/>
    <w:basedOn w:val="Normal"/>
    <w:rsid w:val="00D30A43"/>
    <w:pPr>
      <w:ind w:left="4160"/>
      <w:jc w:val="both"/>
    </w:pPr>
    <w:rPr>
      <w:rFonts w:ascii="Times New Roman" w:cs="Times New Roman" w:eastAsia="Times New Roman" w:hAnsi="Times New Roman"/>
      <w:sz w:val="28"/>
      <w:szCs w:val="28"/>
    </w:rPr>
  </w:style>
  <w:style w:type="character" w:styleId="cp0020corpodespachochar1" w:customStyle="1">
    <w:name w:val="cp_0020corpodespacho__char1"/>
    <w:rsid w:val="00D30A43"/>
    <w:rPr>
      <w:rFonts w:ascii="Times New Roman" w:cs="Times New Roman" w:hAnsi="Times New Roman" w:hint="default"/>
      <w:strike w:val="0"/>
      <w:dstrike w:val="0"/>
      <w:sz w:val="26"/>
      <w:szCs w:val="26"/>
      <w:u w:val="none"/>
      <w:effect w:val="none"/>
    </w:rPr>
  </w:style>
  <w:style w:type="character" w:styleId="em0020ementachar1" w:customStyle="1">
    <w:name w:val="em_0020ementa__char1"/>
    <w:rsid w:val="00D30A43"/>
    <w:rPr>
      <w:rFonts w:ascii="Times New Roman" w:cs="Times New Roman" w:hAnsi="Times New Roman" w:hint="default"/>
      <w:strike w:val="0"/>
      <w:dstrike w:val="0"/>
      <w:sz w:val="28"/>
      <w:szCs w:val="28"/>
      <w:u w:val="none"/>
      <w:effect w:val="none"/>
    </w:rPr>
  </w:style>
  <w:style w:type="paragraph" w:styleId="Reviso">
    <w:name w:val="Revision"/>
    <w:hidden w:val="1"/>
    <w:uiPriority w:val="99"/>
    <w:semiHidden w:val="1"/>
    <w:rsid w:val="00D30A43"/>
    <w:rPr>
      <w:rFonts w:ascii="Ecofont_Spranq_eco_Sans" w:cs="Tahoma" w:eastAsia="Times New Roman" w:hAnsi="Ecofont_Spranq_eco_Sans"/>
      <w:sz w:val="24"/>
      <w:szCs w:val="24"/>
      <w:lang w:eastAsia="pt-BR"/>
    </w:rPr>
  </w:style>
  <w:style w:type="character" w:styleId="Forte">
    <w:name w:val="Strong"/>
    <w:basedOn w:val="Fontepargpadro"/>
    <w:uiPriority w:val="22"/>
    <w:qFormat w:val="1"/>
    <w:rsid w:val="00D30A43"/>
    <w:rPr>
      <w:b w:val="1"/>
      <w:bCs w:val="1"/>
    </w:rPr>
  </w:style>
  <w:style w:type="character" w:styleId="nfase">
    <w:name w:val="Emphasis"/>
    <w:basedOn w:val="Fontepargpadro"/>
    <w:qFormat w:val="1"/>
    <w:rsid w:val="00D30A43"/>
    <w:rPr>
      <w:i w:val="1"/>
      <w:iCs w:val="1"/>
    </w:rPr>
  </w:style>
  <w:style w:type="character" w:styleId="Manoel" w:customStyle="1">
    <w:name w:val="Manoel"/>
    <w:rsid w:val="00D30A43"/>
    <w:rPr>
      <w:rFonts w:ascii="Arial" w:cs="Arial" w:hAnsi="Arial"/>
      <w:color w:val="7030a0"/>
      <w:sz w:val="20"/>
    </w:rPr>
  </w:style>
  <w:style w:type="character" w:styleId="ListLabel12" w:customStyle="1">
    <w:name w:val="ListLabel 12"/>
    <w:rsid w:val="00D30A43"/>
    <w:rPr>
      <w:b w:val="1"/>
    </w:rPr>
  </w:style>
  <w:style w:type="paragraph" w:styleId="texto1" w:customStyle="1">
    <w:name w:val="texto1"/>
    <w:basedOn w:val="Normal"/>
    <w:rsid w:val="00D30A43"/>
    <w:pPr>
      <w:spacing w:after="100" w:afterAutospacing="1" w:before="100" w:beforeAutospacing="1"/>
    </w:pPr>
    <w:rPr>
      <w:rFonts w:ascii="Times New Roman" w:cs="Times New Roman" w:eastAsia="Times New Roman" w:hAnsi="Times New Roman"/>
    </w:rPr>
  </w:style>
  <w:style w:type="paragraph" w:styleId="GradeColorida-nfase11" w:customStyle="1">
    <w:name w:val="Grade Colorida - Ênfase 11"/>
    <w:basedOn w:val="Normal"/>
    <w:next w:val="Normal"/>
    <w:link w:val="GradeColorida-nfase1Char"/>
    <w:uiPriority w:val="29"/>
    <w:rsid w:val="00D30A43"/>
    <w:pPr>
      <w:pBdr>
        <w:top w:color="1f497d" w:space="1" w:sz="4" w:val="single"/>
        <w:left w:color="1f497d" w:space="4" w:sz="4" w:val="single"/>
        <w:bottom w:color="1f497d" w:space="1" w:sz="4" w:val="single"/>
        <w:right w:color="1f497d" w:space="4" w:sz="4" w:val="single"/>
      </w:pBdr>
      <w:shd w:color="auto" w:fill="ffffcc" w:val="clear"/>
      <w:spacing w:before="120"/>
      <w:jc w:val="both"/>
    </w:pPr>
    <w:rPr>
      <w:rFonts w:ascii="Arial" w:cs="Times New Roman" w:eastAsia="Calibri" w:hAnsi="Arial"/>
      <w:i w:val="1"/>
      <w:iCs w:val="1"/>
      <w:color w:val="000000"/>
      <w:sz w:val="20"/>
      <w:lang w:eastAsia="en-US"/>
    </w:rPr>
  </w:style>
  <w:style w:type="character" w:styleId="GradeColorida-nfase1Char" w:customStyle="1">
    <w:name w:val="Grade Colorida - Ênfase 1 Char"/>
    <w:link w:val="GradeColorida-nfase11"/>
    <w:uiPriority w:val="29"/>
    <w:rsid w:val="00D30A43"/>
    <w:rPr>
      <w:rFonts w:ascii="Arial" w:eastAsia="Calibri" w:hAnsi="Arial"/>
      <w:i w:val="1"/>
      <w:iCs w:val="1"/>
      <w:color w:val="000000"/>
      <w:szCs w:val="24"/>
      <w:shd w:color="auto" w:fill="ffffcc" w:val="clear"/>
    </w:rPr>
  </w:style>
  <w:style w:type="paragraph" w:styleId="xwestern" w:customStyle="1">
    <w:name w:val="x_western"/>
    <w:basedOn w:val="Normal"/>
    <w:rsid w:val="00D30A43"/>
    <w:pPr>
      <w:spacing w:after="100" w:afterAutospacing="1" w:before="100" w:beforeAutospacing="1"/>
    </w:pPr>
    <w:rPr>
      <w:rFonts w:ascii="Times New Roman" w:cs="Times New Roman" w:eastAsia="Times New Roman" w:hAnsi="Times New Roman"/>
    </w:rPr>
  </w:style>
  <w:style w:type="paragraph" w:styleId="TCU-Ac-item9-0" w:customStyle="1">
    <w:name w:val="TCU - Ac - item 9 - §§_0"/>
    <w:basedOn w:val="Normal"/>
    <w:rsid w:val="00D30A43"/>
    <w:pPr>
      <w:ind w:firstLine="1134"/>
      <w:jc w:val="both"/>
    </w:pPr>
    <w:rPr>
      <w:rFonts w:ascii="Times New Roman" w:cs="Times New Roman" w:eastAsia="Times New Roman" w:hAnsi="Times New Roman"/>
      <w:szCs w:val="22"/>
      <w:lang w:eastAsia="en-US"/>
    </w:rPr>
  </w:style>
  <w:style w:type="paragraph" w:styleId="Normal1" w:customStyle="1">
    <w:name w:val="Normal_1"/>
    <w:rsid w:val="00D30A43"/>
    <w:rPr>
      <w:rFonts w:eastAsia="Times New Roman"/>
      <w:sz w:val="24"/>
      <w:szCs w:val="22"/>
    </w:rPr>
  </w:style>
  <w:style w:type="paragraph" w:styleId="tcu-ac-item9-1linha" w:customStyle="1">
    <w:name w:val="tcu_-__ac_-_item_9_-_1ª_linha"/>
    <w:basedOn w:val="Normal"/>
    <w:rsid w:val="00D30A43"/>
    <w:pPr>
      <w:spacing w:after="100" w:afterAutospacing="1" w:before="100" w:beforeAutospacing="1"/>
    </w:pPr>
    <w:rPr>
      <w:rFonts w:ascii="Times New Roman" w:cs="Times New Roman" w:eastAsia="Times New Roman" w:hAnsi="Times New Roman"/>
    </w:rPr>
  </w:style>
  <w:style w:type="paragraph" w:styleId="textojustificadorecuoprimeiralinha" w:customStyle="1">
    <w:name w:val="texto_justificado_recuo_primeira_linha"/>
    <w:basedOn w:val="Normal"/>
    <w:rsid w:val="00D30A43"/>
    <w:pPr>
      <w:spacing w:after="100" w:afterAutospacing="1" w:before="100" w:beforeAutospacing="1"/>
    </w:pPr>
    <w:rPr>
      <w:rFonts w:ascii="Times New Roman" w:cs="Times New Roman" w:eastAsia="Times New Roman" w:hAnsi="Times New Roman"/>
    </w:rPr>
  </w:style>
  <w:style w:type="character" w:styleId="highlight" w:customStyle="1">
    <w:name w:val="highlight"/>
    <w:basedOn w:val="Fontepargpadro"/>
    <w:rsid w:val="00D30A43"/>
  </w:style>
  <w:style w:type="paragraph" w:styleId="textojustificado" w:customStyle="1">
    <w:name w:val="texto_justificado"/>
    <w:basedOn w:val="Normal"/>
    <w:rsid w:val="00D30A43"/>
    <w:pPr>
      <w:spacing w:after="100" w:afterAutospacing="1" w:before="100" w:beforeAutospacing="1"/>
    </w:pPr>
    <w:rPr>
      <w:rFonts w:ascii="Times New Roman" w:cs="Times New Roman" w:eastAsia="Times New Roman" w:hAnsi="Times New Roman"/>
    </w:rPr>
  </w:style>
  <w:style w:type="character" w:styleId="HiperlinkVisitado">
    <w:name w:val="FollowedHyperlink"/>
    <w:basedOn w:val="Fontepargpadro"/>
    <w:semiHidden w:val="1"/>
    <w:unhideWhenUsed w:val="1"/>
    <w:rsid w:val="00D30A43"/>
    <w:rPr>
      <w:color w:val="800080" w:themeColor="followedHyperlink"/>
      <w:u w:val="single"/>
    </w:rPr>
  </w:style>
  <w:style w:type="character" w:styleId="MenoPendente1" w:customStyle="1">
    <w:name w:val="Menção Pendente1"/>
    <w:basedOn w:val="Fontepargpadro"/>
    <w:uiPriority w:val="99"/>
    <w:semiHidden w:val="1"/>
    <w:unhideWhenUsed w:val="1"/>
    <w:rsid w:val="00D30A43"/>
    <w:rPr>
      <w:color w:val="605e5c"/>
      <w:shd w:color="auto" w:fill="e1dfdd" w:val="clear"/>
    </w:rPr>
  </w:style>
  <w:style w:type="character" w:styleId="MenoPendente2" w:customStyle="1">
    <w:name w:val="Menção Pendente2"/>
    <w:basedOn w:val="Fontepargpadro"/>
    <w:uiPriority w:val="99"/>
    <w:semiHidden w:val="1"/>
    <w:unhideWhenUsed w:val="1"/>
    <w:rsid w:val="0063029C"/>
    <w:rPr>
      <w:color w:val="605e5c"/>
      <w:shd w:color="auto" w:fill="e1dfdd" w:val="clear"/>
    </w:rPr>
  </w:style>
  <w:style w:type="character" w:styleId="Nivel2Char" w:customStyle="1">
    <w:name w:val="Nivel 2 Char"/>
    <w:basedOn w:val="Fontepargpadro"/>
    <w:link w:val="Nivel2"/>
    <w:locked w:val="1"/>
    <w:rsid w:val="00A831D9"/>
    <w:rPr>
      <w:rFonts w:ascii="Arial" w:cs="Arial" w:hAnsi="Arial"/>
      <w:color w:val="000000"/>
      <w:lang w:eastAsia="pt-BR"/>
    </w:rPr>
  </w:style>
  <w:style w:type="paragraph" w:styleId="Nvel2Opcional" w:customStyle="1">
    <w:name w:val="Nível 2 Opcional"/>
    <w:basedOn w:val="Nivel2"/>
    <w:link w:val="Nvel2OpcionalChar"/>
    <w:rsid w:val="00A831D9"/>
    <w:pPr>
      <w:numPr>
        <w:ilvl w:val="0"/>
        <w:numId w:val="0"/>
      </w:numPr>
      <w:ind w:left="432" w:hanging="432"/>
    </w:pPr>
    <w:rPr>
      <w:rFonts w:eastAsia="Times New Roman"/>
      <w:i w:val="1"/>
      <w:noProof w:val="1"/>
      <w:color w:val="ff0000"/>
    </w:rPr>
  </w:style>
  <w:style w:type="paragraph" w:styleId="Nvel3Opcional" w:customStyle="1">
    <w:name w:val="Nível 3 Opcional"/>
    <w:basedOn w:val="Nivel3"/>
    <w:link w:val="Nvel3OpcionalChar"/>
    <w:rsid w:val="00A831D9"/>
    <w:pPr>
      <w:numPr>
        <w:ilvl w:val="0"/>
        <w:numId w:val="0"/>
      </w:numPr>
      <w:ind w:left="1072" w:hanging="504"/>
    </w:pPr>
    <w:rPr>
      <w:rFonts w:eastAsia="Times New Roman"/>
      <w:i w:val="1"/>
      <w:iCs w:val="1"/>
      <w:noProof w:val="1"/>
      <w:color w:val="ff0000"/>
    </w:rPr>
  </w:style>
  <w:style w:type="character" w:styleId="Nvel2OpcionalChar" w:customStyle="1">
    <w:name w:val="Nível 2 Opcional Char"/>
    <w:basedOn w:val="Fontepargpadro"/>
    <w:link w:val="Nvel2Opcional"/>
    <w:rsid w:val="00A831D9"/>
    <w:rPr>
      <w:rFonts w:ascii="Arial" w:cs="Arial" w:eastAsia="Times New Roman" w:hAnsi="Arial"/>
      <w:i w:val="1"/>
      <w:noProof w:val="1"/>
      <w:color w:val="ff0000"/>
      <w:lang w:eastAsia="pt-BR"/>
    </w:rPr>
  </w:style>
  <w:style w:type="character" w:styleId="Nvel3OpcionalChar" w:customStyle="1">
    <w:name w:val="Nível 3 Opcional Char"/>
    <w:basedOn w:val="Fontepargpadro"/>
    <w:link w:val="Nvel3Opcional"/>
    <w:rsid w:val="00A831D9"/>
    <w:rPr>
      <w:rFonts w:ascii="Arial" w:cs="Arial" w:eastAsia="Times New Roman" w:hAnsi="Arial"/>
      <w:i w:val="1"/>
      <w:iCs w:val="1"/>
      <w:noProof w:val="1"/>
      <w:color w:val="ff0000"/>
      <w:lang w:eastAsia="pt-BR"/>
    </w:rPr>
  </w:style>
  <w:style w:type="character" w:styleId="TextodoEspaoReservado">
    <w:name w:val="Placeholder Text"/>
    <w:basedOn w:val="Fontepargpadro"/>
    <w:uiPriority w:val="67"/>
    <w:semiHidden w:val="1"/>
    <w:rsid w:val="0029332D"/>
    <w:rPr>
      <w:color w:val="808080"/>
    </w:rPr>
  </w:style>
  <w:style w:type="character" w:styleId="PargrafodaListaChar" w:customStyle="1">
    <w:name w:val="Parágrafo da Lista Char"/>
    <w:basedOn w:val="Fontepargpadro"/>
    <w:link w:val="PargrafodaLista"/>
    <w:uiPriority w:val="34"/>
    <w:rsid w:val="002430F2"/>
    <w:rPr>
      <w:rFonts w:ascii="Ecofont_Spranq_eco_Sans" w:cs="Tahoma" w:hAnsi="Ecofont_Spranq_eco_Sans"/>
      <w:sz w:val="24"/>
      <w:szCs w:val="24"/>
      <w:lang w:eastAsia="pt-BR"/>
    </w:rPr>
  </w:style>
  <w:style w:type="character" w:styleId="Ttulo3Char" w:customStyle="1">
    <w:name w:val="Título 3 Char"/>
    <w:basedOn w:val="Fontepargpadro"/>
    <w:link w:val="Ttulo3"/>
    <w:uiPriority w:val="9"/>
    <w:semiHidden w:val="1"/>
    <w:rsid w:val="00CB3192"/>
    <w:rPr>
      <w:rFonts w:asciiTheme="majorHAnsi" w:cstheme="majorBidi" w:eastAsiaTheme="majorEastAsia" w:hAnsiTheme="majorHAnsi"/>
      <w:color w:val="243f60" w:themeColor="accent1" w:themeShade="00007F"/>
      <w:sz w:val="24"/>
      <w:szCs w:val="24"/>
    </w:rPr>
  </w:style>
  <w:style w:type="character" w:styleId="Ttulo6Char" w:customStyle="1">
    <w:name w:val="Título 6 Char"/>
    <w:basedOn w:val="Fontepargpadro"/>
    <w:link w:val="Ttulo6"/>
    <w:uiPriority w:val="9"/>
    <w:semiHidden w:val="1"/>
    <w:rsid w:val="00CB3192"/>
    <w:rPr>
      <w:rFonts w:asciiTheme="majorHAnsi" w:cstheme="majorBidi" w:eastAsiaTheme="majorEastAsia" w:hAnsiTheme="majorHAnsi"/>
      <w:color w:val="243f60" w:themeColor="accent1" w:themeShade="00007F"/>
      <w:sz w:val="22"/>
      <w:szCs w:val="22"/>
    </w:rPr>
  </w:style>
  <w:style w:type="paragraph" w:styleId="SombreamentoMdio1-nfase31" w:customStyle="1">
    <w:name w:val="Sombreamento Médio 1 - Ênfase 31"/>
    <w:basedOn w:val="Normal"/>
    <w:next w:val="Normal"/>
    <w:rsid w:val="00CB3192"/>
    <w:pPr>
      <w:pBdr>
        <w:top w:color="000080" w:space="1" w:sz="4" w:val="single"/>
        <w:left w:color="000080" w:space="4" w:sz="4" w:val="single"/>
        <w:bottom w:color="000080" w:space="1" w:sz="4" w:val="single"/>
        <w:right w:color="000080" w:space="4" w:sz="4" w:val="single"/>
      </w:pBdr>
      <w:shd w:color="auto" w:fill="ffffcc" w:val="clear"/>
      <w:suppressAutoHyphens w:val="1"/>
      <w:spacing w:before="120"/>
      <w:jc w:val="both"/>
    </w:pPr>
    <w:rPr>
      <w:rFonts w:eastAsia="Calibri"/>
      <w:i w:val="1"/>
      <w:iCs w:val="1"/>
      <w:color w:val="000000"/>
      <w:sz w:val="20"/>
      <w:lang w:eastAsia="zh-CN"/>
    </w:rPr>
  </w:style>
  <w:style w:type="paragraph" w:styleId="corpo" w:customStyle="1">
    <w:name w:val="corpo"/>
    <w:basedOn w:val="Normal"/>
    <w:rsid w:val="00CB3192"/>
    <w:pPr>
      <w:spacing w:after="100" w:afterAutospacing="1" w:before="100" w:beforeAutospacing="1"/>
    </w:pPr>
    <w:rPr>
      <w:rFonts w:ascii="Times New Roman" w:cs="Times New Roman" w:eastAsia="Times New Roman" w:hAnsi="Times New Roman"/>
    </w:rPr>
  </w:style>
  <w:style w:type="paragraph" w:styleId="itemnivel2" w:customStyle="1">
    <w:name w:val="item_nivel2"/>
    <w:basedOn w:val="Normal"/>
    <w:rsid w:val="00CB3192"/>
    <w:pPr>
      <w:spacing w:after="100" w:afterAutospacing="1" w:before="100" w:beforeAutospacing="1"/>
    </w:pPr>
    <w:rPr>
      <w:rFonts w:ascii="Times New Roman" w:cs="Times New Roman" w:eastAsia="Times New Roman" w:hAnsi="Times New Roman"/>
    </w:rPr>
  </w:style>
  <w:style w:type="paragraph" w:styleId="itemnivel1" w:customStyle="1">
    <w:name w:val="item_nivel1"/>
    <w:basedOn w:val="Normal"/>
    <w:rsid w:val="00CB3192"/>
    <w:pPr>
      <w:spacing w:after="100" w:afterAutospacing="1" w:before="100" w:beforeAutospacing="1"/>
    </w:pPr>
    <w:rPr>
      <w:rFonts w:ascii="Times New Roman" w:cs="Times New Roman" w:eastAsia="Times New Roman" w:hAnsi="Times New Roman"/>
    </w:rPr>
  </w:style>
  <w:style w:type="paragraph" w:styleId="itemalinealetra" w:customStyle="1">
    <w:name w:val="item_alinea_letra"/>
    <w:basedOn w:val="Normal"/>
    <w:rsid w:val="00CB3192"/>
    <w:pPr>
      <w:spacing w:after="100" w:afterAutospacing="1" w:before="100" w:beforeAutospacing="1"/>
    </w:pPr>
    <w:rPr>
      <w:rFonts w:ascii="Times New Roman" w:cs="Times New Roman" w:eastAsia="Times New Roman" w:hAnsi="Times New Roman"/>
    </w:rPr>
  </w:style>
  <w:style w:type="character" w:styleId="markedcontent" w:customStyle="1">
    <w:name w:val="markedcontent"/>
    <w:basedOn w:val="Fontepargpadro"/>
    <w:rsid w:val="00CB3192"/>
  </w:style>
  <w:style w:type="paragraph" w:styleId="Standard" w:customStyle="1">
    <w:name w:val="Standard"/>
    <w:rsid w:val="00CB3192"/>
    <w:pPr>
      <w:suppressAutoHyphens w:val="1"/>
      <w:autoSpaceDN w:val="0"/>
    </w:pPr>
    <w:rPr>
      <w:rFonts w:ascii="Liberation Serif" w:cs="Lucida Sans" w:eastAsia="NSimSun" w:hAnsi="Liberation Serif"/>
      <w:kern w:val="3"/>
      <w:sz w:val="24"/>
      <w:szCs w:val="24"/>
      <w:lang w:bidi="hi-IN" w:eastAsia="zh-CN"/>
    </w:rPr>
  </w:style>
  <w:style w:type="paragraph" w:styleId="Textbody0" w:customStyle="1">
    <w:name w:val="Text body"/>
    <w:basedOn w:val="Standard"/>
    <w:rsid w:val="00CB3192"/>
    <w:pPr>
      <w:spacing w:after="140" w:line="276" w:lineRule="auto"/>
    </w:pPr>
  </w:style>
  <w:style w:type="character" w:styleId="MenoPendente3" w:customStyle="1">
    <w:name w:val="Menção Pendente3"/>
    <w:basedOn w:val="Fontepargpadro"/>
    <w:uiPriority w:val="99"/>
    <w:semiHidden w:val="1"/>
    <w:unhideWhenUsed w:val="1"/>
    <w:rsid w:val="00CB3192"/>
    <w:rPr>
      <w:color w:val="605e5c"/>
      <w:shd w:color="auto" w:fill="e1dfdd" w:val="clear"/>
    </w:rPr>
  </w:style>
  <w:style w:type="character" w:styleId="MenoPendente4" w:customStyle="1">
    <w:name w:val="Menção Pendente4"/>
    <w:basedOn w:val="Fontepargpadro"/>
    <w:uiPriority w:val="99"/>
    <w:semiHidden w:val="1"/>
    <w:unhideWhenUsed w:val="1"/>
    <w:rsid w:val="00CB3192"/>
    <w:rPr>
      <w:color w:val="605e5c"/>
      <w:shd w:color="auto" w:fill="e1dfdd" w:val="clear"/>
    </w:rPr>
  </w:style>
  <w:style w:type="paragraph" w:styleId="ou" w:customStyle="1">
    <w:name w:val="ou"/>
    <w:basedOn w:val="PargrafodaLista"/>
    <w:link w:val="ouChar"/>
    <w:qFormat w:val="1"/>
    <w:rsid w:val="00D14643"/>
    <w:pPr>
      <w:spacing w:after="60" w:before="60" w:line="259" w:lineRule="auto"/>
      <w:ind w:left="0"/>
      <w:contextualSpacing w:val="0"/>
      <w:jc w:val="center"/>
    </w:pPr>
    <w:rPr>
      <w:rFonts w:ascii="Arial" w:cs="Arial" w:hAnsi="Arial" w:eastAsiaTheme="minorHAnsi"/>
      <w:b w:val="1"/>
      <w:bCs w:val="1"/>
      <w:i w:val="1"/>
      <w:iCs w:val="1"/>
      <w:color w:val="ff0000"/>
      <w:u w:val="single"/>
    </w:rPr>
  </w:style>
  <w:style w:type="character" w:styleId="ouChar" w:customStyle="1">
    <w:name w:val="ou Char"/>
    <w:basedOn w:val="PargrafodaListaChar"/>
    <w:link w:val="ou"/>
    <w:rsid w:val="00D14643"/>
    <w:rPr>
      <w:rFonts w:ascii="Arial" w:cs="Arial" w:hAnsi="Arial" w:eastAsiaTheme="minorHAnsi"/>
      <w:b w:val="1"/>
      <w:bCs w:val="1"/>
      <w:i w:val="1"/>
      <w:iCs w:val="1"/>
      <w:color w:val="ff0000"/>
      <w:sz w:val="24"/>
      <w:szCs w:val="24"/>
      <w:u w:val="single"/>
      <w:lang w:eastAsia="pt-BR"/>
    </w:rPr>
  </w:style>
  <w:style w:type="paragraph" w:styleId="dou-paragraph" w:customStyle="1">
    <w:name w:val="dou-paragraph"/>
    <w:basedOn w:val="Normal"/>
    <w:rsid w:val="00CB3192"/>
    <w:pPr>
      <w:spacing w:after="100" w:afterAutospacing="1" w:before="100" w:beforeAutospacing="1"/>
    </w:pPr>
    <w:rPr>
      <w:rFonts w:ascii="Times New Roman" w:cs="Times New Roman" w:eastAsia="Times New Roman" w:hAnsi="Times New Roman"/>
    </w:rPr>
  </w:style>
  <w:style w:type="paragraph" w:styleId="Nvel2-Red" w:customStyle="1">
    <w:name w:val="Nível 2 -Red"/>
    <w:basedOn w:val="Nivel2"/>
    <w:link w:val="Nvel2-RedChar"/>
    <w:qFormat w:val="1"/>
    <w:rsid w:val="00F83142"/>
    <w:rPr>
      <w:i w:val="1"/>
      <w:iCs w:val="1"/>
      <w:color w:val="ff0000"/>
    </w:rPr>
  </w:style>
  <w:style w:type="paragraph" w:styleId="Nvel3-R" w:customStyle="1">
    <w:name w:val="Nível 3-R"/>
    <w:basedOn w:val="Nivel3"/>
    <w:link w:val="Nvel3-RChar"/>
    <w:qFormat w:val="1"/>
    <w:rsid w:val="00D42AFB"/>
    <w:rPr>
      <w:i w:val="1"/>
      <w:iCs w:val="1"/>
      <w:color w:val="ff0000"/>
    </w:rPr>
  </w:style>
  <w:style w:type="character" w:styleId="Nvel2-RedChar" w:customStyle="1">
    <w:name w:val="Nível 2 -Red Char"/>
    <w:basedOn w:val="Nivel2Char"/>
    <w:link w:val="Nvel2-Red"/>
    <w:rsid w:val="00F83142"/>
    <w:rPr>
      <w:rFonts w:ascii="Arial" w:cs="Arial" w:hAnsi="Arial"/>
      <w:i w:val="1"/>
      <w:iCs w:val="1"/>
      <w:color w:val="ff0000"/>
      <w:lang w:eastAsia="pt-BR"/>
    </w:rPr>
  </w:style>
  <w:style w:type="paragraph" w:styleId="Nvel4-R" w:customStyle="1">
    <w:name w:val="Nível 4-R"/>
    <w:basedOn w:val="Nivel4"/>
    <w:link w:val="Nvel4-RChar"/>
    <w:qFormat w:val="1"/>
    <w:rsid w:val="00031DBE"/>
    <w:pPr>
      <w:ind w:left="2491" w:hanging="648"/>
    </w:pPr>
    <w:rPr>
      <w:i w:val="1"/>
      <w:iCs w:val="1"/>
      <w:color w:val="ff0000"/>
    </w:rPr>
  </w:style>
  <w:style w:type="character" w:styleId="Nivel3Char" w:customStyle="1">
    <w:name w:val="Nivel 3 Char"/>
    <w:basedOn w:val="Fontepargpadro"/>
    <w:link w:val="Nivel3"/>
    <w:rsid w:val="007B1E53"/>
    <w:rPr>
      <w:rFonts w:ascii="Arial" w:cs="Arial" w:hAnsi="Arial"/>
      <w:color w:val="000000"/>
      <w:lang w:eastAsia="pt-BR"/>
    </w:rPr>
  </w:style>
  <w:style w:type="character" w:styleId="Nvel3-RChar" w:customStyle="1">
    <w:name w:val="Nível 3-R Char"/>
    <w:basedOn w:val="Nivel3Char"/>
    <w:link w:val="Nvel3-R"/>
    <w:rsid w:val="00D42AFB"/>
    <w:rPr>
      <w:rFonts w:ascii="Arial" w:cs="Arial" w:hAnsi="Arial"/>
      <w:i w:val="1"/>
      <w:iCs w:val="1"/>
      <w:color w:val="ff0000"/>
      <w:lang w:eastAsia="pt-BR"/>
    </w:rPr>
  </w:style>
  <w:style w:type="paragraph" w:styleId="Nvel1-SemNum" w:customStyle="1">
    <w:name w:val="Nível 1-Sem Num"/>
    <w:basedOn w:val="Nivel01"/>
    <w:link w:val="Nvel1-SemNumChar"/>
    <w:qFormat w:val="1"/>
    <w:rsid w:val="00E7273B"/>
    <w:pPr>
      <w:numPr>
        <w:numId w:val="0"/>
      </w:numPr>
      <w:ind w:left="357"/>
      <w:outlineLvl w:val="1"/>
    </w:pPr>
    <w:rPr>
      <w:color w:val="ff0000"/>
    </w:rPr>
  </w:style>
  <w:style w:type="character" w:styleId="Nvel4-RChar" w:customStyle="1">
    <w:name w:val="Nível 4-R Char"/>
    <w:basedOn w:val="Nivel4Char"/>
    <w:link w:val="Nvel4-R"/>
    <w:rsid w:val="00031DBE"/>
    <w:rPr>
      <w:rFonts w:ascii="Arial" w:cs="Arial" w:hAnsi="Arial"/>
      <w:i w:val="1"/>
      <w:iCs w:val="1"/>
      <w:color w:val="ff0000"/>
      <w:lang w:eastAsia="pt-BR"/>
    </w:rPr>
  </w:style>
  <w:style w:type="character" w:styleId="LinkdaInternet" w:customStyle="1">
    <w:name w:val="Link da Internet"/>
    <w:basedOn w:val="Fontepargpadro"/>
    <w:uiPriority w:val="99"/>
    <w:unhideWhenUsed w:val="1"/>
    <w:rsid w:val="00DC41DD"/>
    <w:rPr>
      <w:color w:val="0000ff" w:themeColor="hyperlink"/>
      <w:u w:val="single"/>
    </w:rPr>
  </w:style>
  <w:style w:type="character" w:styleId="Nvel1-SemNumChar" w:customStyle="1">
    <w:name w:val="Nível 1-Sem Num Char"/>
    <w:basedOn w:val="Nivel01Char"/>
    <w:link w:val="Nvel1-SemNum"/>
    <w:rsid w:val="00E7273B"/>
    <w:rPr>
      <w:rFonts w:ascii="Arial" w:cs="Arial" w:hAnsi="Arial" w:eastAsiaTheme="majorEastAsia"/>
      <w:b w:val="1"/>
      <w:bCs w:val="1"/>
      <w:color w:val="ff0000"/>
      <w:spacing w:val="5"/>
      <w:kern w:val="28"/>
      <w:sz w:val="52"/>
      <w:szCs w:val="52"/>
      <w:lang w:eastAsia="pt-BR"/>
    </w:rPr>
  </w:style>
  <w:style w:type="paragraph" w:styleId="citao2" w:customStyle="1">
    <w:name w:val="citação 2"/>
    <w:basedOn w:val="Citao"/>
    <w:link w:val="citao2Char"/>
    <w:qFormat w:val="1"/>
    <w:rsid w:val="00DC41DD"/>
    <w:pPr>
      <w:overflowPunct w:val="0"/>
    </w:pPr>
    <w:rPr>
      <w:szCs w:val="20"/>
    </w:rPr>
  </w:style>
  <w:style w:type="paragraph" w:styleId="Prembulo" w:customStyle="1">
    <w:name w:val="Preâmbulo"/>
    <w:basedOn w:val="Normal"/>
    <w:link w:val="PrembuloChar"/>
    <w:qFormat w:val="1"/>
    <w:rsid w:val="00BB19E4"/>
    <w:pPr>
      <w:spacing w:after="120" w:before="480" w:line="360" w:lineRule="auto"/>
      <w:ind w:left="4253" w:right="-17"/>
      <w:jc w:val="both"/>
    </w:pPr>
    <w:rPr>
      <w:rFonts w:ascii="Arial" w:cs="Arial" w:eastAsia="Arial" w:hAnsi="Arial"/>
      <w:bCs w:val="1"/>
      <w:sz w:val="20"/>
      <w:szCs w:val="20"/>
    </w:rPr>
  </w:style>
  <w:style w:type="character" w:styleId="PrembuloChar" w:customStyle="1">
    <w:name w:val="Preâmbulo Char"/>
    <w:basedOn w:val="Fontepargpadro"/>
    <w:link w:val="Prembulo"/>
    <w:rsid w:val="00BB19E4"/>
    <w:rPr>
      <w:rFonts w:ascii="Arial" w:cs="Arial" w:eastAsia="Arial" w:hAnsi="Arial"/>
      <w:bCs w:val="1"/>
      <w:lang w:eastAsia="pt-BR"/>
    </w:rPr>
  </w:style>
  <w:style w:type="character" w:styleId="MenoPendente5" w:customStyle="1">
    <w:name w:val="Menção Pendente5"/>
    <w:basedOn w:val="Fontepargpadro"/>
    <w:uiPriority w:val="99"/>
    <w:semiHidden w:val="1"/>
    <w:unhideWhenUsed w:val="1"/>
    <w:rsid w:val="00E27AEB"/>
    <w:rPr>
      <w:color w:val="605e5c"/>
      <w:shd w:color="auto" w:fill="e1dfdd" w:val="clear"/>
    </w:rPr>
  </w:style>
  <w:style w:type="character" w:styleId="citao2Char" w:customStyle="1">
    <w:name w:val="citação 2 Char"/>
    <w:basedOn w:val="CitaoChar"/>
    <w:link w:val="citao2"/>
    <w:rsid w:val="003C7A23"/>
    <w:rPr>
      <w:rFonts w:ascii="Arial" w:cs="Tahoma" w:eastAsia="Calibri" w:hAnsi="Arial"/>
      <w:i w:val="1"/>
      <w:iCs w:val="1"/>
      <w:color w:val="000000"/>
      <w:szCs w:val="24"/>
      <w:shd w:color="auto" w:fill="ffffcc" w:val="clear"/>
    </w:rPr>
  </w:style>
  <w:style w:type="paragraph" w:styleId="CabealhodoSumrio">
    <w:name w:val="TOC Heading"/>
    <w:basedOn w:val="Ttulo1"/>
    <w:next w:val="Normal"/>
    <w:uiPriority w:val="39"/>
    <w:unhideWhenUsed w:val="1"/>
    <w:qFormat w:val="1"/>
    <w:rsid w:val="003F579D"/>
    <w:pPr>
      <w:spacing w:before="240" w:line="259" w:lineRule="auto"/>
      <w:outlineLvl w:val="9"/>
    </w:pPr>
    <w:rPr>
      <w:b w:val="0"/>
      <w:bCs w:val="0"/>
      <w:sz w:val="32"/>
      <w:szCs w:val="32"/>
    </w:rPr>
  </w:style>
  <w:style w:type="paragraph" w:styleId="Sumrio1">
    <w:name w:val="toc 1"/>
    <w:basedOn w:val="Normal"/>
    <w:next w:val="Normal"/>
    <w:autoRedefine w:val="1"/>
    <w:uiPriority w:val="39"/>
    <w:unhideWhenUsed w:val="1"/>
    <w:rsid w:val="00805832"/>
    <w:pPr>
      <w:tabs>
        <w:tab w:val="left" w:pos="426"/>
        <w:tab w:val="right" w:leader="dot" w:pos="9628"/>
      </w:tabs>
      <w:spacing w:after="100"/>
    </w:pPr>
    <w:rPr>
      <w:rFonts w:ascii="Arial" w:eastAsia="Times New Roman" w:hAnsi="Arial"/>
      <w:sz w:val="20"/>
    </w:rPr>
  </w:style>
  <w:style w:type="character" w:styleId="MenoPendente6" w:customStyle="1">
    <w:name w:val="Menção Pendente6"/>
    <w:basedOn w:val="Fontepargpadro"/>
    <w:uiPriority w:val="99"/>
    <w:semiHidden w:val="1"/>
    <w:unhideWhenUsed w:val="1"/>
    <w:rsid w:val="009944DF"/>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gov.br/compras/pt-br" TargetMode="External"/><Relationship Id="rId22" Type="http://schemas.openxmlformats.org/officeDocument/2006/relationships/hyperlink" Target="about:blank" TargetMode="External"/><Relationship Id="rId21" Type="http://schemas.openxmlformats.org/officeDocument/2006/relationships/hyperlink" Target="mailto:licitacaobocaiuvadosul@gmail.com" TargetMode="External"/><Relationship Id="rId24" Type="http://schemas.openxmlformats.org/officeDocument/2006/relationships/hyperlink" Target="mailto:licitacaobocaiuvadosul@gmail.com" TargetMode="External"/><Relationship Id="rId23" Type="http://schemas.openxmlformats.org/officeDocument/2006/relationships/hyperlink" Target="http://www.planalto.gov.br/ccivil_03/_ato2019-2022/2021/lei/L14133.htm#art6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br/compras/pt-br" TargetMode="External"/><Relationship Id="rId26" Type="http://schemas.openxmlformats.org/officeDocument/2006/relationships/hyperlink" Target="mailto:licitacaobocaiuvadosul@gmail.com" TargetMode="External"/><Relationship Id="rId25" Type="http://schemas.openxmlformats.org/officeDocument/2006/relationships/hyperlink" Target="about:blank" TargetMode="External"/><Relationship Id="rId28" Type="http://schemas.openxmlformats.org/officeDocument/2006/relationships/hyperlink" Target="mailto:licitacaobocaiuvadosul@gmail.com" TargetMode="External"/><Relationship Id="rId27" Type="http://schemas.openxmlformats.org/officeDocument/2006/relationships/hyperlink" Target="about:blank"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www1.tce.pr.gov.br/" TargetMode="External"/><Relationship Id="rId7" Type="http://schemas.openxmlformats.org/officeDocument/2006/relationships/hyperlink" Target="http://www.gov.br/compras/pt-br" TargetMode="External"/><Relationship Id="rId8" Type="http://schemas.openxmlformats.org/officeDocument/2006/relationships/image" Target="media/image4.png"/><Relationship Id="rId31" Type="http://schemas.openxmlformats.org/officeDocument/2006/relationships/hyperlink" Target="http://www.portaldoempreendedor.gov.br/" TargetMode="External"/><Relationship Id="rId30" Type="http://schemas.openxmlformats.org/officeDocument/2006/relationships/hyperlink" Target="http://www1.tce.pr.gov.br/" TargetMode="External"/><Relationship Id="rId11" Type="http://schemas.openxmlformats.org/officeDocument/2006/relationships/hyperlink" Target="https://bocaiuva.eloweb.net/portaltransparencia/licitacoes" TargetMode="External"/><Relationship Id="rId33" Type="http://schemas.openxmlformats.org/officeDocument/2006/relationships/header" Target="header1.xml"/><Relationship Id="rId10" Type="http://schemas.openxmlformats.org/officeDocument/2006/relationships/hyperlink" Target="https://pncp.gov.br/app/editais?q=&amp;status=recebendo_proposta&amp;pagina=1" TargetMode="External"/><Relationship Id="rId32" Type="http://schemas.openxmlformats.org/officeDocument/2006/relationships/hyperlink" Target="http://www.portaldoempreendedor.gov.br/" TargetMode="External"/><Relationship Id="rId13" Type="http://schemas.openxmlformats.org/officeDocument/2006/relationships/hyperlink" Target="mailto:licitacaobocaiuvadosul@gmail.com" TargetMode="External"/><Relationship Id="rId35" Type="http://schemas.openxmlformats.org/officeDocument/2006/relationships/footer" Target="footer1.xml"/><Relationship Id="rId12" Type="http://schemas.openxmlformats.org/officeDocument/2006/relationships/hyperlink" Target="https://bocaiuvadosul.pr.gov.br/licitacao/" TargetMode="External"/><Relationship Id="rId34" Type="http://schemas.openxmlformats.org/officeDocument/2006/relationships/header" Target="header2.xml"/><Relationship Id="rId15" Type="http://schemas.openxmlformats.org/officeDocument/2006/relationships/hyperlink" Target="https://www.planalto.gov.br/ccivil_03/leis/lcp/lcp123.htm#art3" TargetMode="External"/><Relationship Id="rId14" Type="http://schemas.openxmlformats.org/officeDocument/2006/relationships/hyperlink" Target="http://www.gov.br/compras/pt-br" TargetMode="External"/><Relationship Id="rId36" Type="http://schemas.openxmlformats.org/officeDocument/2006/relationships/footer" Target="footer2.xml"/><Relationship Id="rId17" Type="http://schemas.openxmlformats.org/officeDocument/2006/relationships/hyperlink" Target="http://www.planalto.gov.br/ccivil_03/_ato2019-2022/2021/lei/L14133.htm#art4%C2%A71" TargetMode="External"/><Relationship Id="rId16" Type="http://schemas.openxmlformats.org/officeDocument/2006/relationships/hyperlink" Target="https://www.planalto.gov.br/ccivil_03/leis/lcp/lcp123.htm#art42" TargetMode="External"/><Relationship Id="rId19" Type="http://schemas.openxmlformats.org/officeDocument/2006/relationships/hyperlink" Target="mailto:licitacaobocaiuvadosul@gmail.com" TargetMode="External"/><Relationship Id="rId18" Type="http://schemas.openxmlformats.org/officeDocument/2006/relationships/hyperlink" Target="https://www.gov.br/compras/pt-b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hyperlink" Target="mailto:licitacaobocaiuvadosul@gmail.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IFJ5GUEYelifiQmNLt0H7W3XzA==">CgMxLjAyCWguM283YWxuazIOaC53cXRxbjllMmhxYmYyCWguMjNja3Z2ZDIJaC4xdDNoNXNmMgloLjMyaGlvcXoyCWguMWhtc3l5czIJaC40MW1naG1sMgloLjJncnFydWUyCWguM2Z3b2txMDIIaC5namRneHMyCGguejMzN3lhMgloLjNqMnFxbTMyDmgueHFjeGVpdTdidXdxMghoLnZ4MTIyNzgAciExMXNyeTh2cEhkT3U1UHlDTmdJRTJVZXJuaEh2Yy1rWTI=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2023-02-15T18:34:00Z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MediaServiceImageTags</vt:lpwstr>
  </property>
</Properties>
</file>